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 w:cs="Times New Roman"/>
          <w:color w:val="1F3864" w:themeColor="accent5" w:themeShade="80"/>
          <w:sz w:val="2"/>
          <w:lang w:eastAsia="en-US"/>
        </w:rPr>
        <w:id w:val="-1868431334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947731" w:rsidRPr="007B1505" w:rsidRDefault="00947731">
          <w:pPr>
            <w:pStyle w:val="Sinespaciado"/>
            <w:rPr>
              <w:rFonts w:ascii="Times New Roman" w:hAnsi="Times New Roman" w:cs="Times New Roman"/>
              <w:color w:val="1F3864" w:themeColor="accent5" w:themeShade="80"/>
              <w:sz w:val="2"/>
            </w:rPr>
          </w:pPr>
        </w:p>
        <w:p w:rsidR="00947731" w:rsidRPr="007B1505" w:rsidRDefault="00947731" w:rsidP="00947731">
          <w:pPr>
            <w:tabs>
              <w:tab w:val="left" w:pos="6620"/>
            </w:tabs>
            <w:rPr>
              <w:rFonts w:ascii="Times New Roman" w:hAnsi="Times New Roman" w:cs="Times New Roman"/>
              <w:color w:val="1F3864" w:themeColor="accent5" w:themeShade="80"/>
            </w:rPr>
          </w:pPr>
          <w:r w:rsidRPr="007B1505">
            <w:rPr>
              <w:rFonts w:ascii="Times New Roman" w:hAnsi="Times New Roman" w:cs="Times New Roman"/>
              <w:noProof/>
              <w:color w:val="1F3864" w:themeColor="accent5" w:themeShade="80"/>
              <w:sz w:val="96"/>
              <w:szCs w:val="96"/>
              <w:lang w:eastAsia="es-ES"/>
            </w:rPr>
            <w:drawing>
              <wp:anchor distT="0" distB="0" distL="114300" distR="114300" simplePos="0" relativeHeight="251663360" behindDoc="1" locked="0" layoutInCell="1" allowOverlap="1" wp14:anchorId="13B48764" wp14:editId="0FBABB68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2867085" cy="3827145"/>
                <wp:effectExtent l="0" t="0" r="9525" b="190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85" cy="3827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B1505">
            <w:rPr>
              <w:rFonts w:ascii="Times New Roman" w:hAnsi="Times New Roman" w:cs="Times New Roman"/>
              <w:noProof/>
              <w:color w:val="1F3864" w:themeColor="accent5" w:themeShade="80"/>
              <w:sz w:val="24"/>
              <w:szCs w:val="24"/>
              <w:lang w:eastAsia="es-ES"/>
            </w:rPr>
            <w:drawing>
              <wp:inline distT="0" distB="0" distL="0" distR="0" wp14:anchorId="09B4417A" wp14:editId="63409DBD">
                <wp:extent cx="1473200" cy="14478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2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0" cy="1447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7B1505">
            <w:rPr>
              <w:rFonts w:ascii="Times New Roman" w:hAnsi="Times New Roman" w:cs="Times New Roman"/>
              <w:color w:val="1F3864" w:themeColor="accent5" w:themeShade="80"/>
            </w:rPr>
            <w:tab/>
          </w: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tabs>
              <w:tab w:val="left" w:pos="5448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  <w:r w:rsidRPr="007B1505"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  <w:tab/>
          </w: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tbl>
          <w:tblPr>
            <w:tblStyle w:val="Tablaconcuadrcula"/>
            <w:tblpPr w:leftFromText="141" w:rightFromText="141" w:vertAnchor="text" w:horzAnchor="page" w:tblpX="1" w:tblpY="128"/>
            <w:tblW w:w="1171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711"/>
          </w:tblGrid>
          <w:tr w:rsidR="00947731" w:rsidRPr="007B1505" w:rsidTr="00947731">
            <w:trPr>
              <w:trHeight w:val="4395"/>
            </w:trPr>
            <w:tc>
              <w:tcPr>
                <w:tcW w:w="11711" w:type="dxa"/>
                <w:shd w:val="clear" w:color="auto" w:fill="7F7F7F" w:themeFill="text1" w:themeFillTint="80"/>
              </w:tcPr>
              <w:p w:rsidR="00947731" w:rsidRPr="007B1505" w:rsidRDefault="00947731" w:rsidP="00947731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FFFFFF" w:themeColor="background1"/>
                    <w:sz w:val="96"/>
                    <w:szCs w:val="96"/>
                  </w:rPr>
                </w:pPr>
                <w:r w:rsidRPr="007B1505">
                  <w:rPr>
                    <w:rFonts w:ascii="Times New Roman" w:hAnsi="Times New Roman" w:cs="Times New Roman"/>
                    <w:color w:val="FFFFFF" w:themeColor="background1"/>
                    <w:sz w:val="96"/>
                    <w:szCs w:val="96"/>
                  </w:rPr>
                  <w:t xml:space="preserve">Modificaciones introducidas </w:t>
                </w:r>
              </w:p>
              <w:p w:rsidR="00947731" w:rsidRPr="007B1505" w:rsidRDefault="00947731" w:rsidP="00947731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FFFFFF" w:themeColor="background1"/>
                    <w:sz w:val="96"/>
                    <w:szCs w:val="96"/>
                  </w:rPr>
                </w:pPr>
                <w:r w:rsidRPr="007B1505">
                  <w:rPr>
                    <w:rFonts w:ascii="Times New Roman" w:hAnsi="Times New Roman" w:cs="Times New Roman"/>
                    <w:color w:val="FFFFFF" w:themeColor="background1"/>
                    <w:sz w:val="96"/>
                    <w:szCs w:val="96"/>
                  </w:rPr>
                  <w:t>por el decreto 3</w:t>
                </w:r>
              </w:p>
              <w:p w:rsidR="00947731" w:rsidRPr="007B1505" w:rsidRDefault="00947731" w:rsidP="00947731">
                <w:pPr>
                  <w:autoSpaceDE w:val="0"/>
                  <w:autoSpaceDN w:val="0"/>
                  <w:adjustRightInd w:val="0"/>
                  <w:rPr>
                    <w:rFonts w:ascii="Times New Roman" w:hAnsi="Times New Roman" w:cs="Times New Roman"/>
                    <w:color w:val="FFFFFF" w:themeColor="background1"/>
                    <w:sz w:val="44"/>
                    <w:szCs w:val="44"/>
                  </w:rPr>
                </w:pPr>
                <w:r w:rsidRPr="007B1505">
                  <w:rPr>
                    <w:rFonts w:ascii="Times New Roman" w:hAnsi="Times New Roman" w:cs="Times New Roman"/>
                    <w:color w:val="FFFFFF" w:themeColor="background1"/>
                    <w:sz w:val="44"/>
                    <w:szCs w:val="44"/>
                  </w:rPr>
                  <w:t>2016-2018</w:t>
                </w:r>
              </w:p>
              <w:p w:rsidR="00947731" w:rsidRPr="007B1505" w:rsidRDefault="00947731" w:rsidP="00947731">
                <w:pPr>
                  <w:autoSpaceDE w:val="0"/>
                  <w:autoSpaceDN w:val="0"/>
                  <w:adjustRightInd w:val="0"/>
                  <w:jc w:val="both"/>
                  <w:rPr>
                    <w:rFonts w:ascii="Times New Roman" w:hAnsi="Times New Roman" w:cs="Times New Roman"/>
                    <w:color w:val="FFFFFF" w:themeColor="background1"/>
                    <w:sz w:val="24"/>
                    <w:szCs w:val="24"/>
                  </w:rPr>
                </w:pPr>
              </w:p>
              <w:p w:rsidR="00947731" w:rsidRPr="007B1505" w:rsidRDefault="00947731" w:rsidP="00947731">
                <w:pPr>
                  <w:autoSpaceDE w:val="0"/>
                  <w:autoSpaceDN w:val="0"/>
                  <w:adjustRightInd w:val="0"/>
                  <w:jc w:val="both"/>
                  <w:rPr>
                    <w:rFonts w:ascii="Times New Roman" w:hAnsi="Times New Roman" w:cs="Times New Roman"/>
                    <w:color w:val="1F3864" w:themeColor="accent5" w:themeShade="80"/>
                    <w:sz w:val="24"/>
                    <w:szCs w:val="24"/>
                  </w:rPr>
                </w:pPr>
              </w:p>
            </w:tc>
          </w:tr>
        </w:tbl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  <w:r w:rsidRPr="007B1505">
            <w:rPr>
              <w:rFonts w:ascii="Times New Roman" w:hAnsi="Times New Roman" w:cs="Times New Roman"/>
              <w:noProof/>
              <w:color w:val="1F3864" w:themeColor="accent5" w:themeShade="80"/>
              <w:sz w:val="24"/>
              <w:szCs w:val="24"/>
              <w:lang w:eastAsia="es-ES"/>
            </w:rPr>
            <w:drawing>
              <wp:anchor distT="0" distB="0" distL="114300" distR="114300" simplePos="0" relativeHeight="251664384" behindDoc="1" locked="0" layoutInCell="1" allowOverlap="1" wp14:anchorId="40F0533F" wp14:editId="5EB66DD4">
                <wp:simplePos x="0" y="0"/>
                <wp:positionH relativeFrom="page">
                  <wp:align>right</wp:align>
                </wp:positionH>
                <wp:positionV relativeFrom="paragraph">
                  <wp:posOffset>47595</wp:posOffset>
                </wp:positionV>
                <wp:extent cx="2892957" cy="4465527"/>
                <wp:effectExtent l="0" t="0" r="3175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-GOBIERNO-DE-CHILE-300x198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2957" cy="4465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947731" w:rsidRPr="007B1505" w:rsidRDefault="00947731" w:rsidP="00947731">
          <w:pPr>
            <w:tabs>
              <w:tab w:val="left" w:pos="1176"/>
            </w:tabs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  <w:r w:rsidRPr="007B1505"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  <w:tab/>
          </w: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 w:rsidP="00947731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color w:val="1F3864" w:themeColor="accent5" w:themeShade="80"/>
              <w:sz w:val="24"/>
              <w:szCs w:val="24"/>
            </w:rPr>
          </w:pPr>
        </w:p>
        <w:p w:rsidR="00947731" w:rsidRPr="007B1505" w:rsidRDefault="00947731">
          <w:pPr>
            <w:rPr>
              <w:rFonts w:ascii="Times New Roman" w:hAnsi="Times New Roman" w:cs="Times New Roman"/>
              <w:color w:val="1F3864" w:themeColor="accent5" w:themeShade="80"/>
            </w:rPr>
          </w:pPr>
        </w:p>
        <w:p w:rsidR="00947731" w:rsidRPr="007B1505" w:rsidRDefault="00947731">
          <w:pPr>
            <w:rPr>
              <w:rFonts w:ascii="Times New Roman" w:hAnsi="Times New Roman" w:cs="Times New Roman"/>
              <w:color w:val="1F3864" w:themeColor="accent5" w:themeShade="80"/>
            </w:rPr>
          </w:pPr>
          <w:r w:rsidRPr="007B1505">
            <w:rPr>
              <w:rFonts w:ascii="Times New Roman" w:hAnsi="Times New Roman" w:cs="Times New Roman"/>
              <w:noProof/>
              <w:color w:val="1F3864" w:themeColor="accent5" w:themeShade="8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7A044F8" wp14:editId="7A82A798">
                    <wp:simplePos x="0" y="0"/>
                    <wp:positionH relativeFrom="rightMargin">
                      <wp:align>left</wp:align>
                    </wp:positionH>
                    <wp:positionV relativeFrom="margin">
                      <wp:posOffset>9796780</wp:posOffset>
                    </wp:positionV>
                    <wp:extent cx="164465" cy="374650"/>
                    <wp:effectExtent l="0" t="0" r="6985" b="635"/>
                    <wp:wrapNone/>
                    <wp:docPr id="69" name="Cuadro de texto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4465" cy="374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E3E63" w:rsidRDefault="002E3E63">
                                <w:pPr>
                                  <w:pStyle w:val="Sinespaciado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A044F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69" o:spid="_x0000_s1026" type="#_x0000_t202" style="position:absolute;margin-left:0;margin-top:771.4pt;width:12.95pt;height:29.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" filled="f" stroked="f" strokeweight=".5pt">
                    <v:textbox style="mso-fit-shape-to-text:t" inset="0,0,0,0">
                      <w:txbxContent>
                        <w:p w:rsidR="002E3E63" w:rsidRDefault="002E3E63">
                          <w:pPr>
                            <w:pStyle w:val="Sinespaciado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7B1505">
            <w:rPr>
              <w:rFonts w:ascii="Times New Roman" w:hAnsi="Times New Roman" w:cs="Times New Roman"/>
              <w:color w:val="1F3864" w:themeColor="accent5" w:themeShade="80"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color w:val="1F3864" w:themeColor="accent5" w:themeShade="80"/>
          <w:sz w:val="22"/>
          <w:szCs w:val="22"/>
          <w:lang w:eastAsia="en-US"/>
        </w:rPr>
        <w:id w:val="86988032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47731" w:rsidRPr="007B1505" w:rsidRDefault="00947731" w:rsidP="00947731">
          <w:pPr>
            <w:pStyle w:val="TtulodeTDC"/>
            <w:jc w:val="center"/>
            <w:rPr>
              <w:rFonts w:ascii="Times New Roman" w:hAnsi="Times New Roman" w:cs="Times New Roman"/>
              <w:b/>
              <w:color w:val="1F3864" w:themeColor="accent5" w:themeShade="80"/>
            </w:rPr>
          </w:pPr>
          <w:r w:rsidRPr="007B1505">
            <w:rPr>
              <w:rFonts w:ascii="Times New Roman" w:hAnsi="Times New Roman" w:cs="Times New Roman"/>
              <w:b/>
              <w:noProof/>
              <w:color w:val="1F3864" w:themeColor="accent5" w:themeShade="80"/>
              <w:sz w:val="24"/>
              <w:szCs w:val="24"/>
              <w:u w:val="single"/>
            </w:rPr>
            <w:drawing>
              <wp:anchor distT="0" distB="0" distL="114300" distR="114300" simplePos="0" relativeHeight="251666432" behindDoc="0" locked="0" layoutInCell="1" allowOverlap="1" wp14:anchorId="016479B1" wp14:editId="069D3E5E">
                <wp:simplePos x="0" y="0"/>
                <wp:positionH relativeFrom="column">
                  <wp:posOffset>-851535</wp:posOffset>
                </wp:positionH>
                <wp:positionV relativeFrom="paragraph">
                  <wp:posOffset>-928370</wp:posOffset>
                </wp:positionV>
                <wp:extent cx="254000" cy="13366750"/>
                <wp:effectExtent l="0" t="0" r="0" b="6350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LOGO-GOBIERNO-DE-CHILE-300x198.jpg"/>
                        <pic:cNvPicPr/>
                      </pic:nvPicPr>
                      <pic:blipFill>
                        <a:blip r:embed="rId1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brightnessContrast bright="-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133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B1505">
            <w:rPr>
              <w:rFonts w:ascii="Times New Roman" w:hAnsi="Times New Roman" w:cs="Times New Roman"/>
              <w:b/>
              <w:color w:val="1F3864" w:themeColor="accent5" w:themeShade="80"/>
            </w:rPr>
            <w:t>Contenido</w:t>
          </w:r>
        </w:p>
        <w:p w:rsidR="00493D3E" w:rsidRPr="007B1505" w:rsidRDefault="00493D3E" w:rsidP="00493D3E">
          <w:pPr>
            <w:rPr>
              <w:rFonts w:ascii="Times New Roman" w:hAnsi="Times New Roman" w:cs="Times New Roman"/>
              <w:color w:val="1F3864" w:themeColor="accent5" w:themeShade="80"/>
              <w:lang w:eastAsia="es-ES"/>
            </w:rPr>
          </w:pPr>
        </w:p>
        <w:p w:rsidR="00947731" w:rsidRPr="007B1505" w:rsidRDefault="00947731">
          <w:pPr>
            <w:pStyle w:val="TDC1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r w:rsidRPr="007B1505">
            <w:rPr>
              <w:rFonts w:ascii="Times New Roman" w:hAnsi="Times New Roman"/>
              <w:color w:val="1F3864" w:themeColor="accent5" w:themeShade="80"/>
            </w:rPr>
            <w:fldChar w:fldCharType="begin"/>
          </w:r>
          <w:r w:rsidRPr="007B1505">
            <w:rPr>
              <w:rFonts w:ascii="Times New Roman" w:hAnsi="Times New Roman"/>
              <w:color w:val="1F3864" w:themeColor="accent5" w:themeShade="80"/>
            </w:rPr>
            <w:instrText xml:space="preserve"> TOC \o "1-3" \h \z \u </w:instrText>
          </w:r>
          <w:r w:rsidRPr="007B1505">
            <w:rPr>
              <w:rFonts w:ascii="Times New Roman" w:hAnsi="Times New Roman"/>
              <w:color w:val="1F3864" w:themeColor="accent5" w:themeShade="80"/>
            </w:rPr>
            <w:fldChar w:fldCharType="separate"/>
          </w:r>
          <w:hyperlink w:anchor="_Toc451346857" w:history="1">
            <w:r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Vigencia del decreto</w:t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_Toc451346857 \h </w:instrText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4</w:t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1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58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  <w:lang w:val="es-CL"/>
              </w:rPr>
              <w:t>Análisis particular de las patologías modificadas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_Toc451346858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1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59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Variaciones en las canastas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_Toc451346859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0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1 ENFERMEDAD RENAL CRÓNICA ETAPA 4 Y 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_Toc451346860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1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2. CARDIOPATÍAS CONGÉNITAS OPERABLES EN MENORES DE 15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_Toc451346861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11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2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3. CÁNCER CERVICOUTERINO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_Toc451346862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12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3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4. ALIVIO DEL DOLOR Y CUIDADOS PALIATIVOS POR CÁNCER AVANZADO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_Toc451346863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13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4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5. INFARTO AGUDO DEL MIOCARDIO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_Toc451346864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14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5" w:history="1">
            <w:r w:rsidR="00947731" w:rsidRPr="007B1505">
              <w:rPr>
                <w:rStyle w:val="Hipervnculo"/>
                <w:rFonts w:ascii="Times New Roman" w:eastAsia="ヒラギノ角ゴ Pro W3" w:hAnsi="Times New Roman"/>
                <w:b/>
                <w:noProof/>
                <w:color w:val="1F3864" w:themeColor="accent5" w:themeShade="80"/>
                <w:lang w:val="es-ES_tradnl"/>
              </w:rPr>
              <w:t>6. DIABETES MELLITUS TIPO 1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_Toc451346865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15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6" w:history="1">
            <w:r w:rsidR="00947731" w:rsidRPr="007B1505">
              <w:rPr>
                <w:rStyle w:val="Hipervnculo"/>
                <w:rFonts w:ascii="Times New Roman" w:eastAsia="ヒラギノ角ゴ Pro W3" w:hAnsi="Times New Roman"/>
                <w:b/>
                <w:noProof/>
                <w:color w:val="1F3864" w:themeColor="accent5" w:themeShade="80"/>
                <w:lang w:val="es-ES_tradnl"/>
              </w:rPr>
              <w:t>7. DIABETES MELLITUS TIPO 2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_Toc451346866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16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7" w:history="1">
            <w:r w:rsidR="00947731" w:rsidRPr="007B1505">
              <w:rPr>
                <w:rStyle w:val="Hipervnculo"/>
                <w:rFonts w:ascii="Times New Roman" w:eastAsia="ヒラギノ角ゴ Pro W3" w:hAnsi="Times New Roman"/>
                <w:b/>
                <w:noProof/>
                <w:color w:val="1F3864" w:themeColor="accent5" w:themeShade="80"/>
                <w:lang w:val="es-ES_tradnl"/>
              </w:rPr>
              <w:t>8. CÁNCER DE MAMA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_Toc451346867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17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8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9. DISRAFIAS ESPINALES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_Toc451346868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25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69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10. TRATAMIENTO QUIRÚRGICO DE ESCOLIOSIS EN MENORES DE 25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_Toc451346869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25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0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11. TRATAMIENTO QUIRÚRGICO DE CATARATAS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_Toc451346870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26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1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12. ENDOPRÓTESIS TOTAL DE CADERA EN PERSONAS DE 65 AÑOS Y MÁS CON ARTROSIS DE CADERA CON LIMITACIÓN FUNCIONAL SEVERA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_Toc451346871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27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2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13. FISURA LABIOPALATINA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_Toc451346872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28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3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14. CÁNCER EN MENORES DE 15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_Toc451346873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34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4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15. ESQUIZOFRENIA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_Toc451346874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43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5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16. CÁNCER DE TESTÍCULO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_Toc451346875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44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6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17. LINFOMA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_Toc451346876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47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7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18. SÍNDROME DE LA INMUNODEFICIENCIA ADQUIRIDA VIH/SIDA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_Toc451346877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52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8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19. INFECCIÓN RESPIRATORIA AGUDA (IRA) DE MANEJO AMBULATORIO EN  PERSONAS MENORES DE 5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_Toc451346878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53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79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20. NEUMONÍA ADQUIRIDA EN LA COMUNIDAD DE MANEJO AMBULATORIO EN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880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PERSONAS DE 65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_Toc451346880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81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21. HIPERTENSIÓN ARTERIAL PRIMARIA O ESENCIAL EN PERSONAS DE 15</w:t>
            </w:r>
            <w:r w:rsidR="002C76D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 xml:space="preserve">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_Toc451346881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82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22. EPILEPSIA NO REFRACTARIA EN PERSONAS DESDE 1 AÑO Y MENORES DE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883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15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_Toc451346883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b/>
                <w:bCs/>
                <w:noProof/>
                <w:webHidden/>
                <w:color w:val="1F3864" w:themeColor="accent5" w:themeShade="80"/>
              </w:rPr>
              <w:t>¡Error! Marcador no definido.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84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23. SALUD ORAL INTEGRAL PARA NIÑOS Y NIÑAS DE 6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_Toc451346884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85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24. PREVENCIÓN PARTO PREMATURO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_Toc451346885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56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86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25. TRASTORNO DE GENERACIÓN DEL IMPULSO Y CONDUCCIÓN 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EN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887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PERSONAS DE 15 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AÑOS Y MÁS, QUE REQUIEREN MARCAPASO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_Toc451346887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56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88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26. COLECISTECTOMÌA PREVENTIVA DEL CÁNCER DE VESÍCULA EN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889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PERSONAS DE 35 A 49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_Toc451346889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90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27. CÁNCER GÁSTRICO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_Toc451346890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58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91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29. VICIOS DE REFRACCIÓN PERSONAS DE 65 AÑOS Y MAS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_Toc451346891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92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bCs/>
                <w:noProof/>
                <w:color w:val="1F3864" w:themeColor="accent5" w:themeShade="80"/>
              </w:rPr>
              <w:t>30. ESTRABISMO EN MENORES DE 9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_Toc451346892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93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31. RETINOPATÍA DIABÉTICA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_Toc451346893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94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32. DESPRENDIMIENTO DE RETINA REGMATÓGENO NO TRAUMÁTICO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_Toc451346894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94773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r w:rsidRPr="007B1505">
            <w:rPr>
              <w:rFonts w:ascii="Times New Roman" w:hAnsi="Times New Roman"/>
              <w:noProof/>
              <w:color w:val="1F3864" w:themeColor="accent5" w:themeShade="80"/>
              <w:sz w:val="24"/>
              <w:szCs w:val="24"/>
              <w:u w:val="single"/>
            </w:rPr>
            <w:drawing>
              <wp:anchor distT="0" distB="0" distL="114300" distR="114300" simplePos="0" relativeHeight="251668480" behindDoc="0" locked="0" layoutInCell="1" allowOverlap="1" wp14:anchorId="596E3F11" wp14:editId="757646DF">
                <wp:simplePos x="0" y="0"/>
                <wp:positionH relativeFrom="column">
                  <wp:posOffset>-838200</wp:posOffset>
                </wp:positionH>
                <wp:positionV relativeFrom="paragraph">
                  <wp:posOffset>-895985</wp:posOffset>
                </wp:positionV>
                <wp:extent cx="254000" cy="12433300"/>
                <wp:effectExtent l="0" t="0" r="0" b="635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LOGO-GOBIERNO-DE-CHILE-300x198.jpg"/>
                        <pic:cNvPicPr/>
                      </pic:nvPicPr>
                      <pic:blipFill>
                        <a:blip r:embed="rId1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brightnessContrast bright="-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12433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w:anchor="_Toc451346895" w:history="1">
            <w:r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33. HEMOFILIA</w:t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_Toc451346895 \h </w:instrText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65</w:t>
            </w:r>
            <w:r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96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34. DEPRESIÓN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_Toc451346896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66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493D3E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r w:rsidRPr="007B1505">
            <w:rPr>
              <w:rFonts w:ascii="Times New Roman" w:hAnsi="Times New Roman"/>
              <w:noProof/>
              <w:color w:val="1F3864" w:themeColor="accent5" w:themeShade="80"/>
              <w:sz w:val="24"/>
              <w:szCs w:val="24"/>
              <w:u w:val="single"/>
            </w:rPr>
            <w:drawing>
              <wp:anchor distT="0" distB="0" distL="114300" distR="114300" simplePos="0" relativeHeight="251670528" behindDoc="0" locked="0" layoutInCell="1" allowOverlap="1" wp14:anchorId="5589D5D7" wp14:editId="23DD8AA0">
                <wp:simplePos x="0" y="0"/>
                <wp:positionH relativeFrom="column">
                  <wp:posOffset>-832485</wp:posOffset>
                </wp:positionH>
                <wp:positionV relativeFrom="paragraph">
                  <wp:posOffset>-947419</wp:posOffset>
                </wp:positionV>
                <wp:extent cx="254000" cy="21329650"/>
                <wp:effectExtent l="0" t="0" r="0" b="6350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LOGO-GOBIERNO-DE-CHILE-300x198.jpg"/>
                        <pic:cNvPicPr/>
                      </pic:nvPicPr>
                      <pic:blipFill>
                        <a:blip r:embed="rId1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brightnessContrast bright="-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132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w:anchor="_Toc451346897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35. TRATAMIENTO DE LA HIPERPLASIA BENIGNA DE LA PRÓSTATA EN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898" w:history="1"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PERSONAS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SINTOMÁTICAS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_Toc451346898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899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36. ÓRTESIS (O AYUDAS TÉCNICAS) PARA PERSONAS DE 65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_Toc451346899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00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37. ACCIDENTE CEREBROVASCULAR ISQUÉMICO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_Toc451346900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01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38. ENFERMEDAD PULMONAR OBSTRUCTIVA CRÓNICA DE TRATAMIENTO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902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AMBULATORIO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_Toc451346902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68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03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39. ASMA BRONQUIAL MODERADA Y GRAVE EN MENORES DE 15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_Toc451346903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69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04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40. SÍNDROME DE DIFICULTAD RESPIRATORIA EN EL RECIÉN NACIDO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_Toc451346904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69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05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41. TRATAMIENTO MÉDICO EN PERSONAS DE 55 AÑOS Y MÁS CON ARTROSIS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_Toc451346905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70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06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42. HEMORRAGIA SUBARACNOIDEA SECUNDARIA A RUPTURA DE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907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ANEURISMAS CEREBRALES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_Toc451346907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71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08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43. TUMORES PRIMARIOS DEL SISTEMA NERVIOSO CENTRAL EN PERSONAS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909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_Toc451346909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72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0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44. TRATAMIENTO QUIRÚRGICO HERNIA NÚCLEO PULPOSO LUMBAR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_Toc451346910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73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1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45. LEUCEMIA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_Toc451346911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2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46. URGENCIAS ODONTOLÓGICAS AMBULATORIAS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_Toc451346912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3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47. SALUD ORAL INTEGRAL PARA ADULTOS DE 60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_Toc451346913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76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4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48. POLITRAUMATIZADO GRAVE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_Toc451346914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5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49. TRAUMATISMO CRÁNEO ENCEFÁLICO MODERADO O GRAVE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_Toc451346915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6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50. TRAUMA OCULAR GRAVE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_Toc451346916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78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7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51. FIBROSIS QUÍSTICA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_Toc451346917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79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8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52. ARTRITIS REUMATOIDEA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_Toc451346918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79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19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53. CONSUMO PERJUDICIAL O</w:t>
            </w:r>
            <w:r w:rsidR="002C76D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DEPENDENCIA DE RIESGO BAJO A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920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MODERADO</w:t>
            </w:r>
            <w:r w:rsidR="002C76D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DE </w:t>
            </w:r>
            <w:r w:rsidR="002C76D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ALCOHOL </w:t>
            </w:r>
            <w:r w:rsidR="002C76D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Y DROGAS EN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bCs/>
                <w:noProof/>
                <w:color w:val="1F3864" w:themeColor="accent5" w:themeShade="80"/>
              </w:rPr>
              <w:t xml:space="preserve">  PERSONAS MENORES DE 20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_Toc451346920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80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21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54. ANALGESIA DEL PARTO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_Toc451346921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81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22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55. GRAN QUEMADO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_Toc451346922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81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23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56. HIPOACUSIA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BILATERAL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EN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PERSONAS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DE 65 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AÑOS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Y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MÁS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QUE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 </w:t>
          </w:r>
          <w:hyperlink w:anchor="_Toc451346924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REQUIEREN 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USO </w:t>
            </w:r>
            <w:r w:rsidR="002C76D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DE AUDÍFONO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_Toc451346924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b/>
                <w:bCs/>
                <w:noProof/>
                <w:webHidden/>
                <w:color w:val="1F3864" w:themeColor="accent5" w:themeShade="80"/>
              </w:rPr>
              <w:t>¡Error! Marcador no definido.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25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57. RETINOPATÍA DEL PREMATURO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_Toc451346925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 w:rsidP="002C76D1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26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58. DISPLASIA BRONCOPULMONAR DEL</w:t>
            </w:r>
          </w:hyperlink>
          <w:r w:rsidR="002C76D1" w:rsidRPr="007B1505">
            <w:rPr>
              <w:rFonts w:ascii="Times New Roman" w:hAnsi="Times New Roman"/>
              <w:noProof/>
              <w:color w:val="1F3864" w:themeColor="accent5" w:themeShade="80"/>
            </w:rPr>
            <w:t xml:space="preserve"> </w:t>
          </w:r>
          <w:hyperlink w:anchor="_Toc451346927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PREMATURO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_Toc451346927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28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59. HIPOACUSIA NEUROSENSORIAL BILATERAL DEL PREMATURO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_Toc451346928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29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60. EPILEPSIA NO REFRACTARIA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_Toc451346929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86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0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61. ASMA BRONQUIAL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_Toc451346930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1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62. ENFERMEDAD DE PARKINSON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_Toc451346931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2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63. ARTRITIS IDIOPÀTICA JUVENIL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_Toc451346932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88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3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64. PREVENCIÓN SECUNDARIA ENFERMEDAD RENAL CRÓNICA TERMINAL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_Toc451346933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89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4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65. DISPLASIA LUXANTE DE CADERAS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_Toc451346934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89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5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bCs/>
                <w:noProof/>
                <w:color w:val="1F3864" w:themeColor="accent5" w:themeShade="80"/>
              </w:rPr>
              <w:t>66. SALUD ORAL INTEGRAL DE LA EMBARAZADA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_Toc451346935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90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6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67. ESCLEROSIS MÚLTIPLE REMITENTE RECURRENTE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_Toc451346936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90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7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68. HEPATITIS CRÓNICA POR VIRUS HEPATITIS B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_Toc451346937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91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8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69. VIRUS HEPATITIS C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_Toc451346938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91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39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70. CÁNCER COLORECTAL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_Toc451346939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92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40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71. CÁNCER DE OVARIO EPITELIAL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_Toc451346940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b/>
                <w:bCs/>
                <w:noProof/>
                <w:webHidden/>
                <w:color w:val="1F3864" w:themeColor="accent5" w:themeShade="80"/>
              </w:rPr>
              <w:t>¡Error! Marcador no definido.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493D3E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r w:rsidRPr="007B1505">
            <w:rPr>
              <w:rFonts w:ascii="Times New Roman" w:hAnsi="Times New Roman"/>
              <w:noProof/>
              <w:color w:val="1F3864" w:themeColor="accent5" w:themeShade="80"/>
              <w:sz w:val="24"/>
              <w:szCs w:val="24"/>
              <w:u w:val="single"/>
            </w:rPr>
            <w:drawing>
              <wp:anchor distT="0" distB="0" distL="114300" distR="114300" simplePos="0" relativeHeight="251672576" behindDoc="0" locked="0" layoutInCell="1" allowOverlap="1" wp14:anchorId="051BD6B9" wp14:editId="18092C55">
                <wp:simplePos x="0" y="0"/>
                <wp:positionH relativeFrom="column">
                  <wp:posOffset>-800100</wp:posOffset>
                </wp:positionH>
                <wp:positionV relativeFrom="paragraph">
                  <wp:posOffset>-895985</wp:posOffset>
                </wp:positionV>
                <wp:extent cx="254000" cy="21329650"/>
                <wp:effectExtent l="0" t="0" r="0" b="6350"/>
                <wp:wrapNone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LOGO-GOBIERNO-DE-CHILE-300x198.jpg"/>
                        <pic:cNvPicPr/>
                      </pic:nvPicPr>
                      <pic:blipFill>
                        <a:blip r:embed="rId1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2">
                                  <a14:imgEffect>
                                    <a14:brightnessContrast bright="-2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0" cy="2132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w:anchor="_Toc451346941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72. CÁNCER VESICAL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_Toc451346941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93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42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73. OSTEOSARCOMA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_Toc451346942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94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43" w:history="1"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74. TRATAMIENTO QUIRÚRGICO DE </w:t>
            </w:r>
            <w:r w:rsidR="00493D3E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LESIONES</w:t>
            </w:r>
            <w:r w:rsidR="00493D3E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DE LA VÁLVULA AÓRTICA </w:t>
            </w:r>
            <w:r w:rsidR="00493D3E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 xml:space="preserve"> </w:t>
            </w:r>
            <w:r w:rsidR="00947731" w:rsidRPr="007B1505">
              <w:rPr>
                <w:rStyle w:val="Hipervnculo"/>
                <w:rFonts w:ascii="Times New Roman" w:hAnsi="Times New Roman"/>
                <w:b/>
                <w:noProof/>
                <w:color w:val="1F3864" w:themeColor="accent5" w:themeShade="80"/>
              </w:rPr>
              <w:t>EN 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_Toc451346943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44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75. TRASTORNO BIPOLAR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_Toc451346944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95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45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76. HIPOTIROIDISMO EN PERSONAS DE 15 AÑOS Y MÁS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_Toc451346945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96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46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77. TRATAMIENTO DE HIPOACUSIA MODERADA EN MENORES DE 2 AÑOS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_Toc451346946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97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47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78. LUPUS ERITEMATOSO SISTÈMICO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_Toc451346947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98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48" w:history="1">
            <w:r w:rsidR="00947731" w:rsidRPr="007B1505">
              <w:rPr>
                <w:rStyle w:val="Hipervnculo"/>
                <w:rFonts w:ascii="Times New Roman" w:eastAsia="Times New Roman" w:hAnsi="Times New Roman"/>
                <w:b/>
                <w:noProof/>
                <w:color w:val="1F3864" w:themeColor="accent5" w:themeShade="80"/>
              </w:rPr>
              <w:t>79. TRATAMIENTO QUIRÚRGICO DE LESIONES CRÓNICAS DE LAS VÁLVULAS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_Toc451346948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98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877875">
          <w:pPr>
            <w:pStyle w:val="TDC2"/>
            <w:tabs>
              <w:tab w:val="right" w:leader="dot" w:pos="8828"/>
            </w:tabs>
            <w:rPr>
              <w:rFonts w:ascii="Times New Roman" w:hAnsi="Times New Roman"/>
              <w:noProof/>
              <w:color w:val="1F3864" w:themeColor="accent5" w:themeShade="80"/>
            </w:rPr>
          </w:pPr>
          <w:hyperlink w:anchor="_Toc451346949" w:history="1">
            <w:r w:rsidR="00947731" w:rsidRPr="007B1505">
              <w:rPr>
                <w:rStyle w:val="Hipervnculo"/>
                <w:rFonts w:ascii="Times New Roman" w:eastAsia="Arial Unicode MS" w:hAnsi="Times New Roman"/>
                <w:b/>
                <w:noProof/>
                <w:color w:val="1F3864" w:themeColor="accent5" w:themeShade="80"/>
              </w:rPr>
              <w:t>80. TRATAMIENTO DE ERRADICACIÓN DEL HELICOBACTER PYLORI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ab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begin"/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instrText xml:space="preserve"> PAGEREF _Toc451346949 \h </w:instrTex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separate"/>
            </w:r>
            <w:r w:rsidR="001A2B81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t>99</w:t>
            </w:r>
            <w:r w:rsidR="00947731" w:rsidRPr="007B1505">
              <w:rPr>
                <w:rFonts w:ascii="Times New Roman" w:hAnsi="Times New Roman"/>
                <w:noProof/>
                <w:webHidden/>
                <w:color w:val="1F3864" w:themeColor="accent5" w:themeShade="80"/>
              </w:rPr>
              <w:fldChar w:fldCharType="end"/>
            </w:r>
          </w:hyperlink>
        </w:p>
        <w:p w:rsidR="00947731" w:rsidRPr="007B1505" w:rsidRDefault="00947731">
          <w:pPr>
            <w:rPr>
              <w:rFonts w:ascii="Times New Roman" w:hAnsi="Times New Roman" w:cs="Times New Roman"/>
              <w:color w:val="1F3864" w:themeColor="accent5" w:themeShade="80"/>
            </w:rPr>
          </w:pPr>
          <w:r w:rsidRPr="007B1505">
            <w:rPr>
              <w:rFonts w:ascii="Times New Roman" w:hAnsi="Times New Roman" w:cs="Times New Roman"/>
              <w:b/>
              <w:bCs/>
              <w:color w:val="1F3864" w:themeColor="accent5" w:themeShade="80"/>
            </w:rPr>
            <w:fldChar w:fldCharType="end"/>
          </w:r>
        </w:p>
      </w:sdtContent>
    </w:sdt>
    <w:p w:rsidR="0098633B" w:rsidRPr="007B1505" w:rsidRDefault="00947731" w:rsidP="00947731">
      <w:pPr>
        <w:pStyle w:val="Ttulo2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r w:rsidRPr="007B1505">
        <w:rPr>
          <w:rFonts w:ascii="Times New Roman" w:hAnsi="Times New Roman" w:cs="Times New Roman"/>
          <w:color w:val="1F3864" w:themeColor="accent5" w:themeShade="80"/>
        </w:rPr>
        <w:br w:type="page"/>
      </w:r>
      <w:bookmarkStart w:id="0" w:name="_Toc451346857"/>
      <w:r w:rsidR="00132D90" w:rsidRPr="007B1505">
        <w:rPr>
          <w:rFonts w:ascii="Times New Roman" w:hAnsi="Times New Roman" w:cs="Times New Roman"/>
          <w:b/>
          <w:color w:val="1F3864" w:themeColor="accent5" w:themeShade="80"/>
        </w:rPr>
        <w:lastRenderedPageBreak/>
        <w:t>Vigencia del decreto</w:t>
      </w:r>
      <w:bookmarkEnd w:id="0"/>
    </w:p>
    <w:p w:rsidR="00132D90" w:rsidRPr="007B1505" w:rsidRDefault="00132D90" w:rsidP="00FF0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98633B" w:rsidRPr="007B1505" w:rsidRDefault="0098633B" w:rsidP="00FF0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98633B" w:rsidRPr="007B1505" w:rsidRDefault="0098633B" w:rsidP="00FF0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98633B" w:rsidRPr="007B1505" w:rsidRDefault="0098633B" w:rsidP="00FF0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8C3BFD" w:rsidRPr="007B1505" w:rsidRDefault="008C3BFD" w:rsidP="003342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El presente decreto entrará en vigencia el primer día del mes de julio de 2016 por el plazo de tres años, el que se enten</w:t>
      </w:r>
      <w:r w:rsidR="00FF096D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derá prorrogado </w:t>
      </w: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automáticamente hasta que entre en vigencia el decreto que determine las Garantías Explícitas en Salud conforme a las disposiciones contenidas en la ley Nº 19.966.</w:t>
      </w:r>
    </w:p>
    <w:p w:rsidR="00FF096D" w:rsidRPr="007B1505" w:rsidRDefault="00FF096D" w:rsidP="003342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E4786F" w:rsidRPr="007B1505" w:rsidRDefault="008C3BFD" w:rsidP="003342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Lo anterior se funda en la necesidad que las modificaciones a los 80 problemas de salud actualmente garantizados entren en vigencia en la misma fecha que los anteriores decretos han hecho exigibles las garantías explícitas en salud, permitiendo así una </w:t>
      </w:r>
      <w:r w:rsidR="00FF096D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adecuada implementación.</w:t>
      </w:r>
    </w:p>
    <w:p w:rsidR="00E4786F" w:rsidRPr="007B1505" w:rsidRDefault="00E4786F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eastAsia="ヒラギノ角ゴ Pro W3"/>
          <w:color w:val="1F3864" w:themeColor="accent5" w:themeShade="80"/>
          <w:kern w:val="24"/>
          <w:lang w:val="es-ES_tradnl"/>
        </w:rPr>
      </w:pPr>
    </w:p>
    <w:p w:rsidR="00FF096D" w:rsidRPr="007B1505" w:rsidRDefault="00BA1353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="ヒラギノ角ゴ Pro W3"/>
          <w:color w:val="1F3864" w:themeColor="accent5" w:themeShade="80"/>
          <w:kern w:val="24"/>
          <w:lang w:val="es-ES_tradnl"/>
        </w:rPr>
        <w:t xml:space="preserve">Durante el 2015 </w:t>
      </w:r>
      <w:r w:rsidR="00070872" w:rsidRPr="007B1505">
        <w:rPr>
          <w:rFonts w:eastAsia="ヒラギノ角ゴ Pro W3"/>
          <w:color w:val="1F3864" w:themeColor="accent5" w:themeShade="80"/>
          <w:kern w:val="24"/>
          <w:lang w:val="es-ES_tradnl"/>
        </w:rPr>
        <w:t xml:space="preserve">el </w:t>
      </w:r>
      <w:r w:rsidR="00070872" w:rsidRPr="007B1505">
        <w:rPr>
          <w:color w:val="1F3864" w:themeColor="accent5" w:themeShade="80"/>
        </w:rPr>
        <w:t>Departamento GES de la División de Prevención y Control de Enfermedades (Diprece)</w:t>
      </w:r>
      <w:r w:rsidR="00070872" w:rsidRPr="007B1505">
        <w:rPr>
          <w:rFonts w:eastAsia="ヒラギノ角ゴ Pro W3"/>
          <w:color w:val="1F3864" w:themeColor="accent5" w:themeShade="80"/>
          <w:kern w:val="24"/>
          <w:lang w:val="es-ES_tradnl"/>
        </w:rPr>
        <w:t xml:space="preserve"> </w:t>
      </w:r>
      <w:r w:rsidRPr="007B1505">
        <w:rPr>
          <w:rFonts w:eastAsia="ヒラギノ角ゴ Pro W3"/>
          <w:color w:val="1F3864" w:themeColor="accent5" w:themeShade="80"/>
          <w:kern w:val="24"/>
          <w:lang w:val="es-ES_tradnl"/>
        </w:rPr>
        <w:t xml:space="preserve"> inicia el proceso de Revisión del Decreto vigente y actualización de canastas, para la elaboración del nuevo Decreto GES 2016, </w:t>
      </w:r>
      <w:r w:rsidR="00E4786F" w:rsidRPr="007B1505">
        <w:rPr>
          <w:rFonts w:eastAsia="ヒラギノ角ゴ Pro W3"/>
          <w:color w:val="1F3864" w:themeColor="accent5" w:themeShade="80"/>
          <w:kern w:val="24"/>
          <w:lang w:val="es-ES_tradnl"/>
        </w:rPr>
        <w:t xml:space="preserve">con el fin de </w:t>
      </w:r>
      <w:r w:rsidR="00E4786F"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c</w:t>
      </w: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 xml:space="preserve">orregir omisiones del Decreto anterior, </w:t>
      </w:r>
      <w:r w:rsidR="00E4786F"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 xml:space="preserve">subsanar </w:t>
      </w: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inconsistencias, e inclui</w:t>
      </w:r>
      <w:r w:rsidR="00E4786F"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 xml:space="preserve">r intervenciones sanitarias que estén dotadas de la </w:t>
      </w:r>
      <w:r w:rsidR="00E4786F" w:rsidRPr="007B1505">
        <w:rPr>
          <w:color w:val="1F3864" w:themeColor="accent5" w:themeShade="80"/>
        </w:rPr>
        <w:t>capacidad de resolver la mayoría de los problemas de salud de la población atendida,</w:t>
      </w:r>
      <w:r w:rsidR="00961376" w:rsidRPr="007B1505">
        <w:rPr>
          <w:color w:val="1F3864" w:themeColor="accent5" w:themeShade="80"/>
        </w:rPr>
        <w:t xml:space="preserve"> alcanzando así la integralidad </w:t>
      </w:r>
      <w:r w:rsidR="00E4786F" w:rsidRPr="007B1505">
        <w:rPr>
          <w:color w:val="1F3864" w:themeColor="accent5" w:themeShade="80"/>
        </w:rPr>
        <w:t>requerida.</w:t>
      </w:r>
      <w:r w:rsidR="005C0503" w:rsidRPr="007B1505">
        <w:rPr>
          <w:color w:val="1F3864" w:themeColor="accent5" w:themeShade="80"/>
        </w:rPr>
        <w:t xml:space="preserve"> </w:t>
      </w:r>
    </w:p>
    <w:p w:rsidR="00FF096D" w:rsidRPr="007B1505" w:rsidRDefault="00FF096D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572029" w:rsidRPr="007B1505" w:rsidRDefault="00FF096D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El decreto número 3</w:t>
      </w:r>
      <w:r w:rsidR="00084145" w:rsidRPr="007B1505">
        <w:rPr>
          <w:color w:val="1F3864" w:themeColor="accent5" w:themeShade="80"/>
        </w:rPr>
        <w:t xml:space="preserve"> establece cambios sustanciales en solo 13 d</w:t>
      </w:r>
      <w:r w:rsidR="00771E0C" w:rsidRPr="007B1505">
        <w:rPr>
          <w:color w:val="1F3864" w:themeColor="accent5" w:themeShade="80"/>
        </w:rPr>
        <w:t>e las patologías GES, en algunas otras, sólo cambio el contenido de las canastas</w:t>
      </w:r>
      <w:r w:rsidR="0070480F" w:rsidRPr="007B1505">
        <w:rPr>
          <w:color w:val="1F3864" w:themeColor="accent5" w:themeShade="80"/>
        </w:rPr>
        <w:t>.</w:t>
      </w:r>
    </w:p>
    <w:p w:rsidR="0070480F" w:rsidRPr="007B1505" w:rsidRDefault="0070480F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572029" w:rsidRDefault="00572029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Es menester señalar que existen</w:t>
      </w:r>
      <w:r w:rsidR="00771E0C" w:rsidRPr="007B1505">
        <w:rPr>
          <w:color w:val="1F3864" w:themeColor="accent5" w:themeShade="80"/>
        </w:rPr>
        <w:t xml:space="preserve"> </w:t>
      </w:r>
      <w:r w:rsidR="00B2728F">
        <w:rPr>
          <w:color w:val="1F3864" w:themeColor="accent5" w:themeShade="80"/>
        </w:rPr>
        <w:t xml:space="preserve">algunas inconsistencias </w:t>
      </w:r>
      <w:r w:rsidRPr="007B1505">
        <w:rPr>
          <w:color w:val="1F3864" w:themeColor="accent5" w:themeShade="80"/>
        </w:rPr>
        <w:t>en los aranceles</w:t>
      </w:r>
      <w:r w:rsidR="00B2728F">
        <w:rPr>
          <w:color w:val="1F3864" w:themeColor="accent5" w:themeShade="80"/>
        </w:rPr>
        <w:t>, cálculos de los copagos y la</w:t>
      </w:r>
      <w:r w:rsidR="00B2728F" w:rsidRPr="007B1505">
        <w:rPr>
          <w:color w:val="1F3864" w:themeColor="accent5" w:themeShade="80"/>
        </w:rPr>
        <w:t xml:space="preserve"> period</w:t>
      </w:r>
      <w:r w:rsidR="00B2728F">
        <w:rPr>
          <w:color w:val="1F3864" w:themeColor="accent5" w:themeShade="80"/>
        </w:rPr>
        <w:t>icidad</w:t>
      </w:r>
      <w:r w:rsidR="00B2728F" w:rsidRPr="007B1505">
        <w:rPr>
          <w:color w:val="1F3864" w:themeColor="accent5" w:themeShade="80"/>
        </w:rPr>
        <w:t xml:space="preserve"> </w:t>
      </w:r>
      <w:r w:rsidRPr="007B1505">
        <w:rPr>
          <w:color w:val="1F3864" w:themeColor="accent5" w:themeShade="80"/>
        </w:rPr>
        <w:t>con que de</w:t>
      </w:r>
      <w:r w:rsidR="00760A14">
        <w:rPr>
          <w:color w:val="1F3864" w:themeColor="accent5" w:themeShade="80"/>
        </w:rPr>
        <w:t>ben entregarse las prestaciones. Las</w:t>
      </w:r>
      <w:r w:rsidRPr="007B1505">
        <w:rPr>
          <w:color w:val="1F3864" w:themeColor="accent5" w:themeShade="80"/>
        </w:rPr>
        <w:t xml:space="preserve"> </w:t>
      </w:r>
      <w:r w:rsidR="00760A14">
        <w:rPr>
          <w:color w:val="1F3864" w:themeColor="accent5" w:themeShade="80"/>
        </w:rPr>
        <w:t xml:space="preserve"> referidas </w:t>
      </w:r>
      <w:bookmarkStart w:id="1" w:name="_GoBack"/>
      <w:bookmarkEnd w:id="1"/>
      <w:r w:rsidR="00B2728F">
        <w:rPr>
          <w:color w:val="1F3864" w:themeColor="accent5" w:themeShade="80"/>
        </w:rPr>
        <w:t xml:space="preserve">diferencias </w:t>
      </w:r>
      <w:r w:rsidRPr="007B1505">
        <w:rPr>
          <w:color w:val="1F3864" w:themeColor="accent5" w:themeShade="80"/>
        </w:rPr>
        <w:t xml:space="preserve">afectan a 40 de las 80 patologías cubiertas por el programa.  </w:t>
      </w:r>
    </w:p>
    <w:p w:rsidR="00B2728F" w:rsidRPr="007B1505" w:rsidRDefault="00B2728F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6B002B" w:rsidRDefault="006B002B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B2728F" w:rsidRDefault="00B2728F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B2728F" w:rsidRDefault="00B2728F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B2728F" w:rsidRDefault="00B2728F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B2728F" w:rsidRDefault="00B2728F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B2728F" w:rsidRDefault="00B2728F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B2728F" w:rsidRPr="007B1505" w:rsidRDefault="00B2728F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070872" w:rsidRPr="007B1505" w:rsidRDefault="00070872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070872" w:rsidRPr="007B1505" w:rsidRDefault="00070872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572029" w:rsidRPr="007B1505" w:rsidRDefault="00572029" w:rsidP="00334263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572029" w:rsidRPr="007B1505" w:rsidRDefault="00572029" w:rsidP="00572029">
      <w:pPr>
        <w:rPr>
          <w:rFonts w:ascii="Times New Roman" w:hAnsi="Times New Roman" w:cs="Times New Roman"/>
          <w:color w:val="1F3864" w:themeColor="accent5" w:themeShade="80"/>
          <w:lang w:val="es-CL" w:eastAsia="es-ES"/>
        </w:rPr>
      </w:pPr>
    </w:p>
    <w:p w:rsidR="00131D8F" w:rsidRDefault="00131D8F" w:rsidP="003B5D21">
      <w:pPr>
        <w:pStyle w:val="Ttulo1"/>
        <w:jc w:val="center"/>
        <w:rPr>
          <w:rFonts w:ascii="Times New Roman" w:eastAsiaTheme="minorEastAsia" w:hAnsi="Times New Roman" w:cs="Times New Roman"/>
          <w:b/>
          <w:color w:val="1F3864" w:themeColor="accent5" w:themeShade="80"/>
          <w:sz w:val="28"/>
          <w:szCs w:val="28"/>
          <w:lang w:val="es-CL"/>
        </w:rPr>
      </w:pPr>
      <w:bookmarkStart w:id="2" w:name="_Toc451346858"/>
    </w:p>
    <w:p w:rsidR="003B5D21" w:rsidRPr="007B1505" w:rsidRDefault="003B5D21" w:rsidP="003B5D21">
      <w:pPr>
        <w:pStyle w:val="Ttulo1"/>
        <w:jc w:val="center"/>
        <w:rPr>
          <w:rFonts w:ascii="Times New Roman" w:eastAsiaTheme="minorEastAsia" w:hAnsi="Times New Roman" w:cs="Times New Roman"/>
          <w:color w:val="1F3864" w:themeColor="accent5" w:themeShade="80"/>
          <w:sz w:val="28"/>
          <w:szCs w:val="28"/>
          <w:lang w:val="es-CL"/>
        </w:rPr>
      </w:pPr>
      <w:r w:rsidRPr="007B1505">
        <w:rPr>
          <w:rFonts w:ascii="Times New Roman" w:eastAsiaTheme="minorEastAsia" w:hAnsi="Times New Roman" w:cs="Times New Roman"/>
          <w:b/>
          <w:color w:val="1F3864" w:themeColor="accent5" w:themeShade="80"/>
          <w:sz w:val="28"/>
          <w:szCs w:val="28"/>
          <w:lang w:val="es-CL"/>
        </w:rPr>
        <w:t>Análisis particular de las patologías modificadas</w:t>
      </w:r>
      <w:bookmarkEnd w:id="2"/>
    </w:p>
    <w:p w:rsidR="003B5D21" w:rsidRPr="007B1505" w:rsidRDefault="003B5D21" w:rsidP="003B5D21">
      <w:pPr>
        <w:pStyle w:val="NormalWeb"/>
        <w:spacing w:before="0" w:beforeAutospacing="0" w:after="0" w:afterAutospacing="0"/>
        <w:jc w:val="center"/>
        <w:rPr>
          <w:rFonts w:eastAsiaTheme="minorEastAsia"/>
          <w:b/>
          <w:bCs/>
          <w:color w:val="1F3864" w:themeColor="accent5" w:themeShade="80"/>
          <w:kern w:val="24"/>
          <w:sz w:val="28"/>
          <w:szCs w:val="28"/>
          <w:lang w:val="es-CL"/>
        </w:rPr>
      </w:pPr>
    </w:p>
    <w:p w:rsidR="003B5D21" w:rsidRPr="007B1505" w:rsidRDefault="003B5D21" w:rsidP="00F34D3D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</w:p>
    <w:p w:rsidR="00F34D3D" w:rsidRPr="007B1505" w:rsidRDefault="0035597B" w:rsidP="00F34D3D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  <w:t>Enfermedad renal crónica etapa 4</w:t>
      </w:r>
      <w:r w:rsidR="001F1ED5" w:rsidRPr="007B1505"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  <w:t xml:space="preserve"> </w:t>
      </w: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  <w:t>y 5</w:t>
      </w:r>
    </w:p>
    <w:p w:rsidR="00334263" w:rsidRPr="007B1505" w:rsidRDefault="00334263" w:rsidP="00F34D3D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</w:p>
    <w:p w:rsidR="00334263" w:rsidRPr="007B1505" w:rsidRDefault="00334263" w:rsidP="00F34D3D">
      <w:pPr>
        <w:pStyle w:val="NormalWeb"/>
        <w:spacing w:before="0" w:beforeAutospacing="0" w:after="0" w:afterAutospacing="0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</w:p>
    <w:p w:rsidR="00F34D3D" w:rsidRPr="007B1505" w:rsidRDefault="0035597B" w:rsidP="0035597B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  <w:r w:rsidRPr="007B1505">
        <w:rPr>
          <w:rFonts w:eastAsiaTheme="minorEastAsia"/>
          <w:bCs/>
          <w:color w:val="1F3864" w:themeColor="accent5" w:themeShade="80"/>
          <w:kern w:val="24"/>
          <w:lang w:val="es-CL"/>
        </w:rPr>
        <w:t>Respecto de la n</w:t>
      </w:r>
      <w:r w:rsidR="00F34D3D" w:rsidRPr="007B1505">
        <w:rPr>
          <w:rFonts w:eastAsiaTheme="minorEastAsia"/>
          <w:bCs/>
          <w:color w:val="1F3864" w:themeColor="accent5" w:themeShade="80"/>
          <w:kern w:val="24"/>
          <w:lang w:val="es-CL"/>
        </w:rPr>
        <w:t>efrectomía  cadáver</w:t>
      </w:r>
      <w:r w:rsidRPr="007B1505">
        <w:rPr>
          <w:rFonts w:eastAsiaTheme="minorEastAsia"/>
          <w:bCs/>
          <w:color w:val="1F3864" w:themeColor="accent5" w:themeShade="80"/>
          <w:kern w:val="24"/>
          <w:lang w:val="es-CL"/>
        </w:rPr>
        <w:t xml:space="preserve"> e</w:t>
      </w:r>
      <w:r w:rsidR="00334263"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n 2013 la protección financiera </w:t>
      </w:r>
      <w:r w:rsidR="00F34D3D"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 comprende el  Estudi</w:t>
      </w:r>
      <w:r w:rsidR="00111720"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o, Evaluación  y nefrectomía </w:t>
      </w:r>
      <w:r w:rsidR="00F34D3D"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donante cadáver  </w:t>
      </w:r>
      <w:r w:rsidR="00F34D3D"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como   una   sola prestación valorizada en </w:t>
      </w:r>
      <w:r w:rsidR="00F34D3D" w:rsidRPr="007B1505">
        <w:rPr>
          <w:rFonts w:eastAsiaTheme="minorEastAsia"/>
          <w:b/>
          <w:bCs/>
          <w:color w:val="1F3864" w:themeColor="accent5" w:themeShade="80"/>
          <w:kern w:val="24"/>
          <w:position w:val="1"/>
          <w:lang w:val="es-CL"/>
        </w:rPr>
        <w:t>1.141.190</w:t>
      </w:r>
      <w:r w:rsidR="00111720" w:rsidRPr="007B1505">
        <w:rPr>
          <w:rFonts w:eastAsiaTheme="minorEastAsia"/>
          <w:b/>
          <w:bCs/>
          <w:color w:val="1F3864" w:themeColor="accent5" w:themeShade="80"/>
          <w:kern w:val="24"/>
          <w:position w:val="1"/>
          <w:lang w:val="es-CL"/>
        </w:rPr>
        <w:t>.</w:t>
      </w:r>
      <w:r w:rsidR="00DB5B1C" w:rsidRPr="007B1505">
        <w:rPr>
          <w:color w:val="1F3864" w:themeColor="accent5" w:themeShade="80"/>
        </w:rPr>
        <w:t xml:space="preserve"> </w:t>
      </w:r>
      <w:r w:rsidR="00F34D3D" w:rsidRPr="007B1505">
        <w:rPr>
          <w:rFonts w:eastAsiaTheme="minorEastAsia"/>
          <w:color w:val="1F3864" w:themeColor="accent5" w:themeShade="80"/>
          <w:kern w:val="24"/>
          <w:lang w:val="es-CL"/>
        </w:rPr>
        <w:t>El</w:t>
      </w:r>
      <w:r w:rsidR="00F34D3D"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decreto 3</w:t>
      </w:r>
      <w:r w:rsidR="00F34D3D"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   enumera  esta prestación      de      forma separada  de  las  otras  dos</w:t>
      </w:r>
      <w:r w:rsidR="00DB5B1C" w:rsidRPr="007B1505">
        <w:rPr>
          <w:color w:val="1F3864" w:themeColor="accent5" w:themeShade="80"/>
        </w:rPr>
        <w:t xml:space="preserve"> </w:t>
      </w:r>
      <w:r w:rsidR="00F34D3D" w:rsidRPr="007B1505">
        <w:rPr>
          <w:rFonts w:eastAsiaTheme="minorEastAsia"/>
          <w:color w:val="1F3864" w:themeColor="accent5" w:themeShade="80"/>
          <w:kern w:val="24"/>
          <w:lang w:val="es-CL"/>
        </w:rPr>
        <w:t>y   le   asigna   el   valor</w:t>
      </w:r>
      <w:r w:rsidR="00F34D3D"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diferenciado  de </w:t>
      </w:r>
      <w:r w:rsidR="00F34D3D" w:rsidRPr="007B1505">
        <w:rPr>
          <w:rFonts w:eastAsiaTheme="minorEastAsia"/>
          <w:b/>
          <w:bCs/>
          <w:color w:val="1F3864" w:themeColor="accent5" w:themeShade="80"/>
          <w:kern w:val="24"/>
          <w:position w:val="1"/>
          <w:u w:val="single"/>
          <w:lang w:val="es-CL"/>
        </w:rPr>
        <w:t>2.935.080</w:t>
      </w:r>
      <w:r w:rsidR="00334263" w:rsidRPr="007B1505">
        <w:rPr>
          <w:rFonts w:eastAsiaTheme="minorEastAsia"/>
          <w:b/>
          <w:bCs/>
          <w:color w:val="1F3864" w:themeColor="accent5" w:themeShade="80"/>
          <w:kern w:val="24"/>
          <w:position w:val="1"/>
          <w:u w:val="single"/>
          <w:lang w:val="es-CL"/>
        </w:rPr>
        <w:t>.</w:t>
      </w:r>
    </w:p>
    <w:p w:rsidR="00F34D3D" w:rsidRPr="007B1505" w:rsidRDefault="00F34D3D" w:rsidP="0035597B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  <w:u w:val="single"/>
        </w:rPr>
      </w:pPr>
    </w:p>
    <w:p w:rsidR="00334263" w:rsidRPr="007B1505" w:rsidRDefault="00334263" w:rsidP="0035597B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  <w:t>Alivio del dolor y cuidados paliativos por cáncer</w:t>
      </w:r>
    </w:p>
    <w:p w:rsidR="00334263" w:rsidRPr="007B1505" w:rsidRDefault="00334263" w:rsidP="0035597B">
      <w:pPr>
        <w:pStyle w:val="NormalWeb"/>
        <w:spacing w:before="0" w:beforeAutospacing="0" w:after="0" w:afterAutospacing="0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</w:p>
    <w:p w:rsidR="00334263" w:rsidRPr="007B1505" w:rsidRDefault="00334263" w:rsidP="0035597B">
      <w:pPr>
        <w:pStyle w:val="NormalWeb"/>
        <w:spacing w:before="0" w:beforeAutospacing="0" w:after="0" w:afterAutospacing="0"/>
        <w:jc w:val="both"/>
        <w:rPr>
          <w:color w:val="1F3864" w:themeColor="accent5" w:themeShade="80"/>
          <w:u w:val="single"/>
        </w:rPr>
      </w:pPr>
    </w:p>
    <w:p w:rsidR="00334263" w:rsidRPr="007B1505" w:rsidRDefault="00334263" w:rsidP="0035597B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  <w:r w:rsidRPr="007B1505">
        <w:rPr>
          <w:rFonts w:eastAsiaTheme="minorEastAsia"/>
          <w:color w:val="1F3864" w:themeColor="accent5" w:themeShade="80"/>
          <w:kern w:val="24"/>
          <w:lang w:val="es-CL"/>
        </w:rPr>
        <w:t>La protección financiera de esta patología se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encontraba circunscrita al tratamiento 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>integral y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cuidados paliativos por cáncer avanzado, 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la cobertura 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que incorpora el nuevo decreto es que se incluirá 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>en ella  el tratamiento integral de pacientes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</w:t>
      </w:r>
      <w:r w:rsidRPr="007B1505">
        <w:rPr>
          <w:rFonts w:eastAsiaTheme="minorEastAsia"/>
          <w:b/>
          <w:bCs/>
          <w:color w:val="1F3864" w:themeColor="accent5" w:themeShade="80"/>
          <w:kern w:val="24"/>
          <w:position w:val="1"/>
          <w:lang w:val="es-CL"/>
        </w:rPr>
        <w:t>sin cáncer progresivo</w:t>
      </w:r>
    </w:p>
    <w:p w:rsidR="0035597B" w:rsidRPr="007B1505" w:rsidRDefault="0035597B" w:rsidP="0035597B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lang w:val="es-CL"/>
        </w:rPr>
      </w:pPr>
    </w:p>
    <w:p w:rsidR="0035597B" w:rsidRPr="007B1505" w:rsidRDefault="0035597B" w:rsidP="0035597B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  <w:t xml:space="preserve">Cáncer gástrico </w:t>
      </w:r>
    </w:p>
    <w:p w:rsidR="00F34D3D" w:rsidRPr="007B1505" w:rsidRDefault="00F34D3D" w:rsidP="0035597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35597B" w:rsidRPr="007B1505" w:rsidRDefault="0035597B" w:rsidP="0035597B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  <w:lang w:val="es-CL"/>
        </w:rPr>
      </w:pPr>
      <w:r w:rsidRPr="007B1505">
        <w:rPr>
          <w:rFonts w:eastAsiaTheme="minorEastAsia"/>
          <w:color w:val="1F3864" w:themeColor="accent5" w:themeShade="80"/>
          <w:kern w:val="24"/>
          <w:lang w:val="es-CL"/>
        </w:rPr>
        <w:t>El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grupo de prestaciones dispuestas para  el tratamiento del Cáncer gástrico  en 2013 se agotaban tras la evaluación post quirúrgica. 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>Las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prestaciones disponibles a partir de la entrada en vigencia del decreto N° 3 contemplan  quimioterapias, radioterapia externa cáncer gástrico y exámenes durante quimioterapia pre operatoria y post operatoria</w:t>
      </w:r>
    </w:p>
    <w:p w:rsidR="0035597B" w:rsidRPr="007B1505" w:rsidRDefault="0035597B" w:rsidP="0035597B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</w:p>
    <w:p w:rsidR="0035597B" w:rsidRPr="007B1505" w:rsidRDefault="0035597B" w:rsidP="009E37F3">
      <w:pPr>
        <w:pStyle w:val="NormalWeb"/>
        <w:numPr>
          <w:ilvl w:val="0"/>
          <w:numId w:val="1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Quimioterapia pre operatoria para T4 y O N+</w:t>
      </w:r>
    </w:p>
    <w:p w:rsidR="0035597B" w:rsidRPr="007B1505" w:rsidRDefault="0035597B" w:rsidP="009E37F3">
      <w:pPr>
        <w:pStyle w:val="NormalWeb"/>
        <w:numPr>
          <w:ilvl w:val="0"/>
          <w:numId w:val="1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Quimioterapia postoperatoria para T4,0 N+</w:t>
      </w:r>
    </w:p>
    <w:p w:rsidR="0035597B" w:rsidRPr="007B1505" w:rsidRDefault="0035597B" w:rsidP="009E37F3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Quimioterapia postoperatoria Mac </w:t>
      </w:r>
      <w:r w:rsidRPr="007B1505">
        <w:rPr>
          <w:color w:val="1F3864" w:themeColor="accent5" w:themeShade="80"/>
          <w:lang w:val="en-US"/>
        </w:rPr>
        <w:t>Donald</w:t>
      </w:r>
    </w:p>
    <w:p w:rsidR="0035597B" w:rsidRPr="007B1505" w:rsidRDefault="0035597B" w:rsidP="009E37F3">
      <w:pPr>
        <w:pStyle w:val="NormalWeb"/>
        <w:numPr>
          <w:ilvl w:val="0"/>
          <w:numId w:val="1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Quimioterapia postoperatoria Ccap</w:t>
      </w:r>
    </w:p>
    <w:p w:rsidR="0035597B" w:rsidRPr="007B1505" w:rsidRDefault="0035597B" w:rsidP="009E37F3">
      <w:pPr>
        <w:pStyle w:val="NormalWeb"/>
        <w:numPr>
          <w:ilvl w:val="0"/>
          <w:numId w:val="1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Radioterapia Externa Cáncer Gástrico</w:t>
      </w:r>
    </w:p>
    <w:p w:rsidR="00F34D3D" w:rsidRPr="007B1505" w:rsidRDefault="00F34D3D" w:rsidP="0035597B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35597B" w:rsidRPr="007B1505" w:rsidRDefault="0035597B" w:rsidP="00571C19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  <w:t xml:space="preserve">Cáncer  de próstata </w:t>
      </w:r>
    </w:p>
    <w:p w:rsidR="0035597B" w:rsidRPr="007B1505" w:rsidRDefault="0035597B" w:rsidP="00571C19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</w:p>
    <w:p w:rsidR="0035597B" w:rsidRPr="007B1505" w:rsidRDefault="0035597B" w:rsidP="00571C19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  <w:u w:val="single"/>
        </w:rPr>
      </w:pPr>
    </w:p>
    <w:p w:rsidR="00131D8F" w:rsidRDefault="0035597B" w:rsidP="00571C19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  <w:lang w:val="es-CL"/>
        </w:rPr>
      </w:pPr>
      <w:r w:rsidRPr="007B1505">
        <w:rPr>
          <w:rFonts w:eastAsiaTheme="minorEastAsia"/>
          <w:color w:val="1F3864" w:themeColor="accent5" w:themeShade="80"/>
          <w:kern w:val="24"/>
          <w:lang w:val="es-CL"/>
        </w:rPr>
        <w:t>El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continente de prestaciones dispuestas para  el tratamiento del Cáncer  de próstata en el antiguo decreto a pesar de contemplar la hospitalización asociada a la quimioterapia no comprendía la quimioterapia propiamente tal.</w:t>
      </w:r>
      <w:r w:rsidR="00571C19"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 Las </w:t>
      </w:r>
      <w:r w:rsidR="00571C19"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prestaciones disponibles a partir de la </w:t>
      </w:r>
    </w:p>
    <w:p w:rsidR="00131D8F" w:rsidRDefault="00131D8F" w:rsidP="00571C19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  <w:lang w:val="es-CL"/>
        </w:rPr>
      </w:pPr>
    </w:p>
    <w:p w:rsidR="00131D8F" w:rsidRDefault="00131D8F" w:rsidP="00571C19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  <w:lang w:val="es-CL"/>
        </w:rPr>
      </w:pPr>
    </w:p>
    <w:p w:rsidR="0035597B" w:rsidRPr="007B1505" w:rsidRDefault="00571C19" w:rsidP="00571C19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>entrada en vigencia del decreto N° 3 contemplan braquiterapia cáncer de próstata</w:t>
      </w:r>
      <w:r w:rsidR="00984DE6"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, radioterapia 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y quimioterapia para hormono refractarios.</w:t>
      </w:r>
      <w:r w:rsidR="00E622E4"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                                                                                                                          </w:t>
      </w:r>
    </w:p>
    <w:p w:rsidR="00F34D3D" w:rsidRPr="007B1505" w:rsidRDefault="00984DE6" w:rsidP="009E37F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Theme="minorHAnsi"/>
          <w:color w:val="1F3864" w:themeColor="accent5" w:themeShade="80"/>
          <w:shd w:val="clear" w:color="auto" w:fill="FFFFFF"/>
          <w:lang w:eastAsia="es-ES_tradnl"/>
        </w:rPr>
        <w:t>Radioterapia Cáncer de Próstata</w:t>
      </w:r>
    </w:p>
    <w:p w:rsidR="00984DE6" w:rsidRPr="007B1505" w:rsidRDefault="00984DE6" w:rsidP="009E37F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Theme="minorHAnsi"/>
          <w:color w:val="1F3864" w:themeColor="accent5" w:themeShade="80"/>
          <w:shd w:val="clear" w:color="auto" w:fill="FFFFFF"/>
          <w:lang w:eastAsia="es-ES_tradnl"/>
        </w:rPr>
        <w:t xml:space="preserve">Radioterapia Paliativa Cáncer de Próstata </w:t>
      </w:r>
    </w:p>
    <w:p w:rsidR="00984DE6" w:rsidRPr="007B1505" w:rsidRDefault="00984DE6" w:rsidP="009E37F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Theme="minorHAnsi"/>
          <w:color w:val="1F3864" w:themeColor="accent5" w:themeShade="80"/>
          <w:shd w:val="clear" w:color="auto" w:fill="FFFFFF"/>
          <w:lang w:eastAsia="es-ES_tradnl"/>
        </w:rPr>
        <w:t xml:space="preserve">Hormonoterapia </w:t>
      </w:r>
    </w:p>
    <w:p w:rsidR="00984DE6" w:rsidRPr="007B1505" w:rsidRDefault="00984DE6" w:rsidP="009E37F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Theme="minorHAnsi"/>
          <w:color w:val="1F3864" w:themeColor="accent5" w:themeShade="80"/>
          <w:shd w:val="clear" w:color="auto" w:fill="FFFFFF"/>
          <w:lang w:eastAsia="es-ES_tradnl"/>
        </w:rPr>
        <w:t xml:space="preserve">Braquiterapia Cáncer de Próstata </w:t>
      </w:r>
    </w:p>
    <w:p w:rsidR="00984DE6" w:rsidRPr="007B1505" w:rsidRDefault="00984DE6" w:rsidP="009E37F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Theme="minorHAnsi"/>
          <w:color w:val="1F3864" w:themeColor="accent5" w:themeShade="80"/>
          <w:shd w:val="clear" w:color="auto" w:fill="FFFFFF"/>
          <w:lang w:eastAsia="es-ES_tradnl"/>
        </w:rPr>
        <w:t>Quimioterapia para hormonorefractarios</w:t>
      </w:r>
    </w:p>
    <w:p w:rsidR="00984DE6" w:rsidRPr="007B1505" w:rsidRDefault="00984DE6" w:rsidP="00984DE6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eastAsiaTheme="minorHAnsi"/>
          <w:b/>
          <w:color w:val="1F3864" w:themeColor="accent5" w:themeShade="80"/>
          <w:shd w:val="clear" w:color="auto" w:fill="FFFFFF"/>
          <w:lang w:eastAsia="es-ES_tradnl"/>
        </w:rPr>
      </w:pPr>
    </w:p>
    <w:p w:rsidR="000E2669" w:rsidRPr="007B1505" w:rsidRDefault="000E2669" w:rsidP="00984DE6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eastAsiaTheme="minorHAnsi"/>
          <w:b/>
          <w:color w:val="1F3864" w:themeColor="accent5" w:themeShade="80"/>
          <w:shd w:val="clear" w:color="auto" w:fill="FFFFFF"/>
          <w:lang w:eastAsia="es-ES_tradnl"/>
        </w:rPr>
      </w:pPr>
    </w:p>
    <w:p w:rsidR="00984DE6" w:rsidRPr="007B1505" w:rsidRDefault="00984DE6" w:rsidP="00AF448D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</w:rPr>
      </w:pP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</w:rPr>
        <w:t>Hipoacusia neurosensorial bilateral del prematuro</w:t>
      </w:r>
    </w:p>
    <w:p w:rsidR="00984DE6" w:rsidRPr="007B1505" w:rsidRDefault="00984DE6" w:rsidP="00AF448D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</w:rPr>
      </w:pPr>
    </w:p>
    <w:p w:rsidR="00984DE6" w:rsidRPr="007B1505" w:rsidRDefault="00984DE6" w:rsidP="00AF448D">
      <w:pPr>
        <w:pStyle w:val="NormalWeb"/>
        <w:spacing w:before="0" w:beforeAutospacing="0" w:after="0" w:afterAutospacing="0" w:line="360" w:lineRule="auto"/>
        <w:rPr>
          <w:rFonts w:eastAsiaTheme="minorEastAsia"/>
          <w:color w:val="1F3864" w:themeColor="accent5" w:themeShade="80"/>
          <w:kern w:val="24"/>
          <w:lang w:val="es-CL"/>
        </w:rPr>
      </w:pPr>
      <w:r w:rsidRPr="007B1505">
        <w:rPr>
          <w:rFonts w:eastAsiaTheme="minorEastAsia"/>
          <w:color w:val="1F3864" w:themeColor="accent5" w:themeShade="80"/>
          <w:kern w:val="24"/>
          <w:lang w:val="es-CL"/>
        </w:rPr>
        <w:t>El tratamiento determinado para esta patología consistía en:</w:t>
      </w:r>
    </w:p>
    <w:p w:rsidR="00984DE6" w:rsidRPr="007B1505" w:rsidRDefault="00984DE6" w:rsidP="00AF448D">
      <w:pPr>
        <w:pStyle w:val="NormalWeb"/>
        <w:spacing w:before="0" w:beforeAutospacing="0" w:after="0" w:afterAutospacing="0" w:line="360" w:lineRule="auto"/>
        <w:rPr>
          <w:color w:val="1F3864" w:themeColor="accent5" w:themeShade="80"/>
        </w:rPr>
      </w:pPr>
    </w:p>
    <w:p w:rsidR="00984DE6" w:rsidRPr="007B1505" w:rsidRDefault="00984DE6" w:rsidP="00AF448D">
      <w:pPr>
        <w:pStyle w:val="NormalWeb"/>
        <w:spacing w:before="0" w:beforeAutospacing="0" w:after="0" w:afterAutospacing="0" w:line="360" w:lineRule="auto"/>
        <w:rPr>
          <w:color w:val="1F3864" w:themeColor="accent5" w:themeShade="80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</w:rPr>
        <w:t>▪ Audífonos: dentro de 3 meses desde la confirmación</w:t>
      </w:r>
      <w:r w:rsidRPr="007B1505">
        <w:rPr>
          <w:color w:val="1F3864" w:themeColor="accent5" w:themeShade="80"/>
        </w:rPr>
        <w:t xml:space="preserve"> 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>diagnóstica.</w:t>
      </w:r>
    </w:p>
    <w:p w:rsidR="00984DE6" w:rsidRPr="007B1505" w:rsidRDefault="00984DE6" w:rsidP="00AF448D">
      <w:pPr>
        <w:pStyle w:val="NormalWeb"/>
        <w:spacing w:before="0" w:beforeAutospacing="0" w:after="0" w:afterAutospacing="0" w:line="360" w:lineRule="auto"/>
        <w:rPr>
          <w:color w:val="1F3864" w:themeColor="accent5" w:themeShade="80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</w:rPr>
        <w:t>▪ Implante Coclear: dentro de 180 días desde indicación</w:t>
      </w:r>
      <w:r w:rsidRPr="007B1505">
        <w:rPr>
          <w:color w:val="1F3864" w:themeColor="accent5" w:themeShade="80"/>
        </w:rPr>
        <w:t xml:space="preserve"> 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>médica.</w:t>
      </w:r>
    </w:p>
    <w:p w:rsidR="00984DE6" w:rsidRPr="007B1505" w:rsidRDefault="00984DE6" w:rsidP="00AF448D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  <w:u w:val="single"/>
        </w:rPr>
      </w:pPr>
    </w:p>
    <w:p w:rsidR="00984DE6" w:rsidRPr="007B1505" w:rsidRDefault="00984DE6" w:rsidP="00AF448D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</w:rPr>
      </w:pPr>
      <w:r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A partir de la entrada en vigencia del nuevo decreto el tratamiento establecido para la patología  incorpora el 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>cambio de procesador, dentro de 90 días desde indicación</w:t>
      </w:r>
      <w:r w:rsidRPr="007B1505">
        <w:rPr>
          <w:color w:val="1F3864" w:themeColor="accent5" w:themeShade="80"/>
        </w:rPr>
        <w:t xml:space="preserve"> 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>médica</w:t>
      </w:r>
      <w:r w:rsidR="00AF448D" w:rsidRPr="007B1505">
        <w:rPr>
          <w:rFonts w:eastAsiaTheme="minorEastAsia"/>
          <w:color w:val="1F3864" w:themeColor="accent5" w:themeShade="80"/>
          <w:kern w:val="24"/>
          <w:position w:val="1"/>
        </w:rPr>
        <w:t>.</w:t>
      </w:r>
    </w:p>
    <w:p w:rsidR="00AF448D" w:rsidRPr="007B1505" w:rsidRDefault="00AF448D" w:rsidP="00AF448D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</w:rPr>
      </w:pPr>
    </w:p>
    <w:p w:rsidR="00AF448D" w:rsidRPr="007B1505" w:rsidRDefault="00AF448D" w:rsidP="00920E56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</w:p>
    <w:p w:rsidR="00AF448D" w:rsidRPr="007B1505" w:rsidRDefault="00AF448D" w:rsidP="00920E56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</w:rPr>
      </w:pP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</w:rPr>
        <w:t>Artritis idiopática juvenil</w:t>
      </w:r>
    </w:p>
    <w:p w:rsidR="00AF448D" w:rsidRPr="007B1505" w:rsidRDefault="00AF448D" w:rsidP="00920E56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</w:rPr>
      </w:pPr>
    </w:p>
    <w:p w:rsidR="00AF448D" w:rsidRPr="007B1505" w:rsidRDefault="00AF448D" w:rsidP="00920E56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  <w:u w:val="single"/>
        </w:rPr>
      </w:pPr>
    </w:p>
    <w:p w:rsidR="00AF448D" w:rsidRPr="007B1505" w:rsidRDefault="00AF448D" w:rsidP="00920E56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En el decreto antiguo se había cometido una omisión con respecto al 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tratamiento 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>Biológico Artritis Idiopá</w:t>
      </w:r>
      <w:r w:rsidR="006E79C3" w:rsidRPr="007B1505">
        <w:rPr>
          <w:rFonts w:eastAsiaTheme="minorEastAsia"/>
          <w:color w:val="1F3864" w:themeColor="accent5" w:themeShade="80"/>
          <w:kern w:val="24"/>
          <w:position w:val="1"/>
        </w:rPr>
        <w:t>tica Juvenil, es por eso, que el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nuevo decreto suple la omisión de su predecesor </w:t>
      </w:r>
      <w:r w:rsidR="006E79C3"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incluyendo 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en el 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tratamiento 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 xml:space="preserve">Biológico  de la Artritis Idiopática Juvenil  el medicamento </w:t>
      </w:r>
      <w:r w:rsidR="006E79C3" w:rsidRPr="007B1505">
        <w:rPr>
          <w:rFonts w:eastAsiaTheme="minorEastAsia"/>
          <w:b/>
          <w:color w:val="1F3864" w:themeColor="accent5" w:themeShade="80"/>
          <w:kern w:val="24"/>
          <w:position w:val="1"/>
        </w:rPr>
        <w:t>Tocilizumab</w:t>
      </w:r>
    </w:p>
    <w:p w:rsidR="00AF448D" w:rsidRPr="007B1505" w:rsidRDefault="00AF448D" w:rsidP="00920E56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</w:p>
    <w:p w:rsidR="00920E56" w:rsidRPr="007B1505" w:rsidRDefault="00920E56" w:rsidP="00920E56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</w:p>
    <w:p w:rsidR="00AF448D" w:rsidRPr="007B1505" w:rsidRDefault="00AF448D" w:rsidP="00920E56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</w:pP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  <w:lang w:val="es-CL"/>
        </w:rPr>
        <w:t xml:space="preserve">Cáncer colorrectal </w:t>
      </w:r>
    </w:p>
    <w:p w:rsidR="00920E56" w:rsidRPr="007B1505" w:rsidRDefault="00920E56" w:rsidP="00920E56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  <w:u w:val="single"/>
        </w:rPr>
      </w:pPr>
    </w:p>
    <w:p w:rsidR="00984DE6" w:rsidRPr="007B1505" w:rsidRDefault="00984DE6" w:rsidP="00920E56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AF448D" w:rsidRPr="007B1505" w:rsidRDefault="00AF448D" w:rsidP="00920E56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lang w:val="es-CL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  <w:lang w:val="es-MX"/>
        </w:rPr>
        <w:t>Durante la vigencia del antiguo decreto solo se contemplaban dos clases de quimioterapia: quimioterapia adyuvante de bajo riesgo</w:t>
      </w:r>
      <w:r w:rsidR="007C0D45" w:rsidRPr="007B1505">
        <w:rPr>
          <w:color w:val="1F3864" w:themeColor="accent5" w:themeShade="80"/>
        </w:rPr>
        <w:t xml:space="preserve"> y Estadios II,</w:t>
      </w:r>
      <w:r w:rsidR="007C0D45" w:rsidRPr="007B1505">
        <w:rPr>
          <w:rFonts w:eastAsiaTheme="minorEastAsia"/>
          <w:color w:val="1F3864" w:themeColor="accent5" w:themeShade="80"/>
          <w:kern w:val="24"/>
          <w:position w:val="1"/>
          <w:lang w:val="es-MX"/>
        </w:rPr>
        <w:t xml:space="preserve"> además de, 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MX"/>
        </w:rPr>
        <w:t>quimioterapia folfox xelox</w:t>
      </w:r>
      <w:r w:rsidR="006E79C3" w:rsidRPr="007B1505">
        <w:rPr>
          <w:rFonts w:eastAsiaTheme="minorEastAsia"/>
          <w:color w:val="1F3864" w:themeColor="accent5" w:themeShade="80"/>
          <w:kern w:val="24"/>
          <w:position w:val="1"/>
          <w:lang w:val="es-MX"/>
        </w:rPr>
        <w:t>.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MX"/>
        </w:rPr>
        <w:t xml:space="preserve"> 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>El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actual decreto contempla </w:t>
      </w:r>
      <w:r w:rsidR="007C0D45" w:rsidRPr="007B1505">
        <w:rPr>
          <w:rFonts w:eastAsiaTheme="minorEastAsia"/>
          <w:color w:val="1F3864" w:themeColor="accent5" w:themeShade="80"/>
          <w:kern w:val="24"/>
          <w:lang w:val="es-CL"/>
        </w:rPr>
        <w:t>6 clases de q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>uimioterapia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, además, de  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>radioterapia externa adyuvancia</w:t>
      </w:r>
      <w:r w:rsidR="006E79C3" w:rsidRPr="007B1505">
        <w:rPr>
          <w:rFonts w:eastAsiaTheme="minorEastAsia"/>
          <w:color w:val="1F3864" w:themeColor="accent5" w:themeShade="80"/>
          <w:kern w:val="24"/>
          <w:lang w:val="es-CL"/>
        </w:rPr>
        <w:t>.</w:t>
      </w:r>
    </w:p>
    <w:p w:rsidR="006E79C3" w:rsidRPr="007B1505" w:rsidRDefault="006E79C3" w:rsidP="00920E56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lang w:val="es-CL"/>
        </w:rPr>
      </w:pPr>
    </w:p>
    <w:p w:rsidR="006E79C3" w:rsidRPr="007B1505" w:rsidRDefault="006E79C3" w:rsidP="00920E56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lang w:val="es-CL"/>
        </w:rPr>
      </w:pPr>
    </w:p>
    <w:p w:rsidR="006E79C3" w:rsidRPr="007B1505" w:rsidRDefault="006E79C3" w:rsidP="00920E56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</w:p>
    <w:p w:rsidR="00F34D3D" w:rsidRPr="007B1505" w:rsidRDefault="00F34D3D" w:rsidP="00AF448D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6E79C3" w:rsidRPr="007B1505" w:rsidRDefault="006E79C3" w:rsidP="009E37F3">
      <w:pPr>
        <w:pStyle w:val="NormalWeb"/>
        <w:numPr>
          <w:ilvl w:val="0"/>
          <w:numId w:val="3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Quimioterapia Adyuvante: Bajo riesgo y Estadios II (alto riesgo)</w:t>
      </w:r>
    </w:p>
    <w:p w:rsidR="006E79C3" w:rsidRPr="007B1505" w:rsidRDefault="006E79C3" w:rsidP="009E37F3">
      <w:pPr>
        <w:pStyle w:val="NormalWeb"/>
        <w:numPr>
          <w:ilvl w:val="0"/>
          <w:numId w:val="3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Quimioterapia Adyuvante: Alto riesgo</w:t>
      </w:r>
    </w:p>
    <w:p w:rsidR="006E79C3" w:rsidRPr="007B1505" w:rsidRDefault="006E79C3" w:rsidP="009E37F3">
      <w:pPr>
        <w:pStyle w:val="NormalWeb"/>
        <w:numPr>
          <w:ilvl w:val="0"/>
          <w:numId w:val="3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Quimioterapia paliativa: Estadio IV, Cualquier T, Cualquier N YM1. Colon Metastásico</w:t>
      </w:r>
    </w:p>
    <w:p w:rsidR="006E79C3" w:rsidRPr="007B1505" w:rsidRDefault="006E79C3" w:rsidP="009E37F3">
      <w:pPr>
        <w:pStyle w:val="NormalWeb"/>
        <w:numPr>
          <w:ilvl w:val="0"/>
          <w:numId w:val="3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Quimioterapia paliativa: Esquema IFL FOLFIRI</w:t>
      </w:r>
    </w:p>
    <w:p w:rsidR="006E79C3" w:rsidRPr="007B1505" w:rsidRDefault="006E79C3" w:rsidP="009E37F3">
      <w:pPr>
        <w:pStyle w:val="NormalWeb"/>
        <w:numPr>
          <w:ilvl w:val="0"/>
          <w:numId w:val="3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Radioterapia Externa adyuvancia</w:t>
      </w:r>
    </w:p>
    <w:p w:rsidR="006E79C3" w:rsidRPr="007B1505" w:rsidRDefault="006E79C3" w:rsidP="009E37F3">
      <w:pPr>
        <w:pStyle w:val="NormalWeb"/>
        <w:numPr>
          <w:ilvl w:val="0"/>
          <w:numId w:val="3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Quimioterapia adyuvante Cáncer Rectal: </w:t>
      </w:r>
      <w:r w:rsidRPr="007B1505">
        <w:rPr>
          <w:color w:val="1F3864" w:themeColor="accent5" w:themeShade="80"/>
          <w:lang w:val="en-US"/>
        </w:rPr>
        <w:t xml:space="preserve">Post </w:t>
      </w:r>
      <w:r w:rsidRPr="007B1505">
        <w:rPr>
          <w:color w:val="1F3864" w:themeColor="accent5" w:themeShade="80"/>
        </w:rPr>
        <w:t>cirugía</w:t>
      </w:r>
    </w:p>
    <w:p w:rsidR="006E79C3" w:rsidRPr="007B1505" w:rsidRDefault="006E79C3" w:rsidP="009E37F3">
      <w:pPr>
        <w:pStyle w:val="NormalWeb"/>
        <w:numPr>
          <w:ilvl w:val="0"/>
          <w:numId w:val="3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Quimioterapia adyuvante Cáncer Rectal metastásico: FOLFOX</w:t>
      </w:r>
    </w:p>
    <w:p w:rsidR="006E79C3" w:rsidRPr="007B1505" w:rsidRDefault="006E79C3" w:rsidP="009E37F3">
      <w:pPr>
        <w:pStyle w:val="NormalWeb"/>
        <w:numPr>
          <w:ilvl w:val="0"/>
          <w:numId w:val="3"/>
        </w:numPr>
        <w:spacing w:line="360" w:lineRule="auto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Quimioterapia - Radioterapia concomitante Cáncer Rectal 1</w:t>
      </w:r>
      <w:r w:rsidRPr="007B1505">
        <w:rPr>
          <w:color w:val="1F3864" w:themeColor="accent5" w:themeShade="80"/>
          <w:vertAlign w:val="superscript"/>
        </w:rPr>
        <w:t>a</w:t>
      </w:r>
      <w:r w:rsidRPr="007B1505">
        <w:rPr>
          <w:color w:val="1F3864" w:themeColor="accent5" w:themeShade="80"/>
        </w:rPr>
        <w:t xml:space="preserve"> Y 5</w:t>
      </w:r>
      <w:r w:rsidRPr="007B1505">
        <w:rPr>
          <w:color w:val="1F3864" w:themeColor="accent5" w:themeShade="80"/>
          <w:vertAlign w:val="superscript"/>
        </w:rPr>
        <w:t>a</w:t>
      </w:r>
      <w:r w:rsidRPr="007B1505">
        <w:rPr>
          <w:color w:val="1F3864" w:themeColor="accent5" w:themeShade="80"/>
        </w:rPr>
        <w:t xml:space="preserve"> semana (Radioterapia)</w:t>
      </w:r>
    </w:p>
    <w:p w:rsidR="001A2B81" w:rsidRPr="001A2B81" w:rsidRDefault="001A2B81" w:rsidP="001A2B81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u w:val="single"/>
          <w:lang w:eastAsia="es-ES"/>
        </w:rPr>
      </w:pPr>
      <w:r w:rsidRPr="001A2B81">
        <w:rPr>
          <w:rFonts w:ascii="Times New Roman" w:eastAsia="Arial Unicode MS" w:hAnsi="Times New Roman" w:cs="Times New Roman"/>
          <w:b/>
          <w:color w:val="1F3864" w:themeColor="accent5" w:themeShade="80"/>
          <w:u w:val="single"/>
          <w:lang w:eastAsia="es-ES"/>
        </w:rPr>
        <w:t>Esclerosis múltiple remitente recurrente</w:t>
      </w:r>
    </w:p>
    <w:p w:rsidR="001A2B81" w:rsidRDefault="001A2B81" w:rsidP="001A2B81">
      <w:pPr>
        <w:rPr>
          <w:rFonts w:ascii="Times New Roman" w:hAnsi="Times New Roman" w:cs="Times New Roman"/>
          <w:color w:val="1F3864" w:themeColor="accent5" w:themeShade="80"/>
          <w:sz w:val="24"/>
          <w:szCs w:val="24"/>
          <w:lang w:val="es-CL"/>
        </w:rPr>
      </w:pPr>
    </w:p>
    <w:p w:rsidR="001A2B81" w:rsidRPr="001A2B81" w:rsidRDefault="001A2B81" w:rsidP="001A2B81">
      <w:pPr>
        <w:spacing w:line="360" w:lineRule="auto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  <w:lang w:val="es-CL"/>
        </w:rPr>
        <w:t>La canasta 2016 se hace cargo del mandato previsto</w:t>
      </w:r>
      <w:r w:rsidRPr="001A2B81">
        <w:rPr>
          <w:rFonts w:ascii="Times New Roman" w:hAnsi="Times New Roman" w:cs="Times New Roman"/>
          <w:color w:val="1F3864" w:themeColor="accent5" w:themeShade="80"/>
          <w:sz w:val="24"/>
          <w:szCs w:val="24"/>
          <w:lang w:val="es-CL"/>
        </w:rPr>
        <w:t xml:space="preserve"> en el decreto 7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  <w:lang w:val="es-CL"/>
        </w:rPr>
        <w:t xml:space="preserve"> </w:t>
      </w:r>
      <w:r w:rsidRPr="001A2B81">
        <w:rPr>
          <w:rFonts w:ascii="Times New Roman" w:hAnsi="Times New Roman" w:cs="Times New Roman"/>
          <w:color w:val="1F3864" w:themeColor="accent5" w:themeShade="80"/>
          <w:sz w:val="24"/>
          <w:szCs w:val="24"/>
          <w:lang w:val="es-CL"/>
        </w:rPr>
        <w:t>“</w:t>
      </w:r>
      <w:r w:rsidRPr="001A2B81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agréguese un párrafo final con la siguiente frase: "El tratamiento Inmunomodulador considera los siguientes medicamentos: Interferón Beta y Acetato de Glatiramer” </w:t>
      </w:r>
      <w:r>
        <w:rPr>
          <w:rFonts w:ascii="Times New Roman" w:hAnsi="Times New Roman" w:cs="Times New Roman"/>
          <w:color w:val="1F3864" w:themeColor="accent5" w:themeShade="80"/>
          <w:sz w:val="24"/>
          <w:szCs w:val="24"/>
          <w:lang w:val="es-CL"/>
        </w:rPr>
        <w:t>que modifica en lo pertinente  lo establecido en el decreto 4.</w:t>
      </w:r>
    </w:p>
    <w:p w:rsidR="001A2B81" w:rsidRDefault="001A2B81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</w:rPr>
      </w:pPr>
    </w:p>
    <w:p w:rsidR="00AF448D" w:rsidRPr="007B1505" w:rsidRDefault="00AF448D" w:rsidP="00132D90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  <w:u w:val="single"/>
        </w:rPr>
      </w:pP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</w:rPr>
        <w:t>Trastorno bipolar en personas de 15 años o más</w:t>
      </w:r>
    </w:p>
    <w:p w:rsidR="00F34D3D" w:rsidRPr="007B1505" w:rsidRDefault="00F34D3D" w:rsidP="00132D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F34D3D" w:rsidRPr="007B1505" w:rsidRDefault="00F34D3D" w:rsidP="00132D90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1F3864" w:themeColor="accent5" w:themeShade="80"/>
        </w:rPr>
      </w:pPr>
    </w:p>
    <w:p w:rsidR="00AF448D" w:rsidRPr="007B1505" w:rsidRDefault="00AF448D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El tratamiento del </w:t>
      </w:r>
      <w:r w:rsidRPr="007B1505">
        <w:rPr>
          <w:rFonts w:eastAsiaTheme="minorEastAsia"/>
          <w:color w:val="1F3864" w:themeColor="accent5" w:themeShade="80"/>
          <w:kern w:val="24"/>
        </w:rPr>
        <w:t xml:space="preserve">Trastorno bipolar en personas de 15 años o más durante la vigencia del </w:t>
      </w:r>
      <w:r w:rsidR="000E2669" w:rsidRPr="007B1505">
        <w:rPr>
          <w:rFonts w:eastAsiaTheme="minorEastAsia"/>
          <w:color w:val="1F3864" w:themeColor="accent5" w:themeShade="80"/>
          <w:kern w:val="24"/>
        </w:rPr>
        <w:t>decreto numero 4</w:t>
      </w:r>
      <w:r w:rsidRPr="007B1505">
        <w:rPr>
          <w:rFonts w:eastAsiaTheme="minorEastAsia"/>
          <w:color w:val="1F3864" w:themeColor="accent5" w:themeShade="80"/>
          <w:kern w:val="24"/>
        </w:rPr>
        <w:t xml:space="preserve">  no contemplaba hospitalización.</w:t>
      </w:r>
      <w:r w:rsidRPr="007B1505">
        <w:rPr>
          <w:rFonts w:eastAsiaTheme="minorEastAsia"/>
          <w:color w:val="1F3864" w:themeColor="accent5" w:themeShade="80"/>
          <w:kern w:val="24"/>
          <w:lang w:val="es-CL"/>
        </w:rPr>
        <w:t xml:space="preserve"> El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decreto</w:t>
      </w:r>
      <w:r w:rsidR="000E2669"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cercano a entrar en vigencia  incorpora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entre sus prestaciones hospitalización </w:t>
      </w:r>
      <w:r w:rsidRPr="007B1505">
        <w:rPr>
          <w:rFonts w:eastAsiaTheme="minorEastAsia"/>
          <w:color w:val="1F3864" w:themeColor="accent5" w:themeShade="80"/>
          <w:kern w:val="24"/>
        </w:rPr>
        <w:t xml:space="preserve">Trastorno bipolar en personas 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>primer  y segundo año</w:t>
      </w:r>
    </w:p>
    <w:p w:rsidR="00AF448D" w:rsidRPr="007B1505" w:rsidRDefault="00AF448D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</w:rPr>
      </w:pPr>
    </w:p>
    <w:p w:rsidR="00AF448D" w:rsidRPr="007B1505" w:rsidRDefault="00AF448D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</w:rPr>
      </w:pPr>
    </w:p>
    <w:p w:rsidR="00AF448D" w:rsidRPr="007B1505" w:rsidRDefault="00AF448D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</w:rPr>
      </w:pPr>
    </w:p>
    <w:p w:rsidR="00AF448D" w:rsidRPr="007B1505" w:rsidRDefault="00AF448D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</w:rPr>
      </w:pPr>
      <w:r w:rsidRPr="007B1505">
        <w:rPr>
          <w:rFonts w:eastAsiaTheme="minorEastAsia"/>
          <w:b/>
          <w:bCs/>
          <w:color w:val="1F3864" w:themeColor="accent5" w:themeShade="80"/>
          <w:kern w:val="24"/>
          <w:u w:val="single"/>
        </w:rPr>
        <w:t>Tratamiento de hipoacusia moderada en menores de 2 años</w:t>
      </w:r>
    </w:p>
    <w:p w:rsidR="007C0D45" w:rsidRPr="007B1505" w:rsidRDefault="007C0D45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1F3864" w:themeColor="accent5" w:themeShade="80"/>
          <w:kern w:val="24"/>
          <w:u w:val="single"/>
        </w:rPr>
      </w:pPr>
    </w:p>
    <w:p w:rsidR="00AF448D" w:rsidRPr="007B1505" w:rsidRDefault="00AF448D" w:rsidP="00132D90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</w:p>
    <w:p w:rsidR="00AF448D" w:rsidRPr="007B1505" w:rsidRDefault="006E79C3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</w:rPr>
        <w:t xml:space="preserve">El tratamiento de esta patología contemplada en el cuerpo legal vigente desde 2013  hasta fines de junio </w:t>
      </w:r>
      <w:r w:rsidR="00AF448D" w:rsidRPr="007B1505">
        <w:rPr>
          <w:rFonts w:eastAsiaTheme="minorEastAsia"/>
          <w:color w:val="1F3864" w:themeColor="accent5" w:themeShade="80"/>
          <w:kern w:val="24"/>
          <w:position w:val="1"/>
        </w:rPr>
        <w:t>solo incluye:</w:t>
      </w:r>
    </w:p>
    <w:p w:rsidR="006E79C3" w:rsidRPr="007B1505" w:rsidRDefault="006E79C3" w:rsidP="00132D90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</w:p>
    <w:p w:rsidR="00131D8F" w:rsidRDefault="00131D8F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</w:rPr>
      </w:pPr>
    </w:p>
    <w:p w:rsidR="00AF448D" w:rsidRPr="007B1505" w:rsidRDefault="00AF448D" w:rsidP="00132D90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</w:rPr>
        <w:t>▪ Audífonos: dentro de 3 meses desde la confirmación diagnóstica.</w:t>
      </w:r>
    </w:p>
    <w:p w:rsidR="00AF448D" w:rsidRPr="007B1505" w:rsidRDefault="00AF448D" w:rsidP="00132D90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</w:rPr>
        <w:t>▪ Implante Coclear, dentro de 180 días desde indicación médica.</w:t>
      </w:r>
    </w:p>
    <w:p w:rsidR="00AF448D" w:rsidRPr="007B1505" w:rsidRDefault="006E79C3" w:rsidP="00132D90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</w:rPr>
        <w:t xml:space="preserve"> </w:t>
      </w:r>
    </w:p>
    <w:p w:rsidR="003B5D21" w:rsidRPr="007B1505" w:rsidRDefault="00AF448D" w:rsidP="00493D3E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</w:rPr>
      </w:pP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La </w:t>
      </w:r>
      <w:r w:rsidR="006E79C3"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 nueva </w:t>
      </w:r>
      <w:r w:rsidRPr="007B1505">
        <w:rPr>
          <w:rFonts w:eastAsiaTheme="minorEastAsia"/>
          <w:color w:val="1F3864" w:themeColor="accent5" w:themeShade="80"/>
          <w:kern w:val="24"/>
          <w:position w:val="1"/>
          <w:lang w:val="es-CL"/>
        </w:rPr>
        <w:t xml:space="preserve">normativa </w:t>
      </w:r>
      <w:r w:rsidR="007C0D45" w:rsidRPr="007B1505">
        <w:rPr>
          <w:rFonts w:eastAsiaTheme="minorEastAsia"/>
          <w:color w:val="1F3864" w:themeColor="accent5" w:themeShade="80"/>
          <w:kern w:val="24"/>
          <w:position w:val="1"/>
        </w:rPr>
        <w:t>extiende la cobertura de esta garantía hasta los 4 años, además de ello, incorpora</w:t>
      </w:r>
      <w:r w:rsidR="007C0D45" w:rsidRPr="007B1505">
        <w:rPr>
          <w:color w:val="1F3864" w:themeColor="accent5" w:themeShade="80"/>
        </w:rPr>
        <w:t xml:space="preserve"> </w:t>
      </w:r>
      <w:r w:rsidR="006E79C3" w:rsidRPr="007B1505">
        <w:rPr>
          <w:rFonts w:eastAsiaTheme="minorEastAsia"/>
          <w:color w:val="1F3864" w:themeColor="accent5" w:themeShade="80"/>
          <w:kern w:val="24"/>
          <w:position w:val="1"/>
        </w:rPr>
        <w:t>el c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>ambio</w:t>
      </w:r>
      <w:r w:rsidR="006E79C3" w:rsidRPr="007B1505">
        <w:rPr>
          <w:rFonts w:eastAsiaTheme="minorEastAsia"/>
          <w:color w:val="1F3864" w:themeColor="accent5" w:themeShade="80"/>
          <w:kern w:val="24"/>
          <w:position w:val="1"/>
        </w:rPr>
        <w:t xml:space="preserve"> de 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 xml:space="preserve"> procesador en implante coclear, dentro de 90 días desde</w:t>
      </w:r>
      <w:r w:rsidRPr="007B1505">
        <w:rPr>
          <w:color w:val="1F3864" w:themeColor="accent5" w:themeShade="80"/>
        </w:rPr>
        <w:t xml:space="preserve"> 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>indicación médica</w:t>
      </w:r>
      <w:r w:rsidR="007C0D45" w:rsidRPr="007B1505">
        <w:rPr>
          <w:rFonts w:eastAsiaTheme="minorEastAsia"/>
          <w:color w:val="1F3864" w:themeColor="accent5" w:themeShade="80"/>
          <w:kern w:val="24"/>
          <w:position w:val="1"/>
        </w:rPr>
        <w:t>.</w:t>
      </w:r>
      <w:r w:rsidRPr="007B1505">
        <w:rPr>
          <w:rFonts w:eastAsiaTheme="minorEastAsia"/>
          <w:color w:val="1F3864" w:themeColor="accent5" w:themeShade="80"/>
          <w:kern w:val="24"/>
          <w:position w:val="1"/>
        </w:rPr>
        <w:t xml:space="preserve"> </w:t>
      </w:r>
    </w:p>
    <w:p w:rsidR="00EE08C2" w:rsidRPr="007B1505" w:rsidRDefault="00EE08C2" w:rsidP="00493D3E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</w:rPr>
      </w:pPr>
    </w:p>
    <w:p w:rsidR="00EE08C2" w:rsidRPr="007B1505" w:rsidRDefault="00EE08C2" w:rsidP="00493D3E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1F3864" w:themeColor="accent5" w:themeShade="80"/>
          <w:kern w:val="24"/>
          <w:position w:val="1"/>
        </w:rPr>
      </w:pPr>
    </w:p>
    <w:p w:rsidR="00EE08C2" w:rsidRPr="007B1505" w:rsidRDefault="00EE08C2" w:rsidP="00493D3E">
      <w:pPr>
        <w:pStyle w:val="NormalWeb"/>
        <w:spacing w:before="0" w:beforeAutospacing="0" w:after="0" w:afterAutospacing="0" w:line="360" w:lineRule="auto"/>
        <w:jc w:val="both"/>
        <w:rPr>
          <w:color w:val="1F3864" w:themeColor="accent5" w:themeShade="80"/>
        </w:rPr>
      </w:pPr>
    </w:p>
    <w:p w:rsidR="003B5D21" w:rsidRPr="007B1505" w:rsidRDefault="003B5D21" w:rsidP="003B5D21">
      <w:pPr>
        <w:pStyle w:val="Ttulo1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bookmarkStart w:id="3" w:name="_Toc451346859"/>
      <w:r w:rsidRPr="007B1505">
        <w:rPr>
          <w:rFonts w:ascii="Times New Roman" w:hAnsi="Times New Roman" w:cs="Times New Roman"/>
          <w:b/>
          <w:color w:val="1F3864" w:themeColor="accent5" w:themeShade="80"/>
        </w:rPr>
        <w:t>Variaciones en las canastas</w:t>
      </w:r>
      <w:bookmarkEnd w:id="3"/>
    </w:p>
    <w:p w:rsidR="003B5D21" w:rsidRPr="007B1505" w:rsidRDefault="003B5D21" w:rsidP="003B5D21">
      <w:pPr>
        <w:pStyle w:val="NormalWeb"/>
        <w:spacing w:before="0" w:beforeAutospacing="0" w:after="0" w:afterAutospacing="0"/>
        <w:jc w:val="center"/>
        <w:textAlignment w:val="baseline"/>
        <w:rPr>
          <w:b/>
          <w:color w:val="1F3864" w:themeColor="accent5" w:themeShade="80"/>
          <w:sz w:val="28"/>
          <w:szCs w:val="28"/>
        </w:rPr>
      </w:pPr>
    </w:p>
    <w:p w:rsidR="003B5D21" w:rsidRPr="007B1505" w:rsidRDefault="003B5D21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F34D3D" w:rsidRPr="007B1505" w:rsidRDefault="003D7258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NOTA: Los segmentos de las canastas presentadas a continuación corresponden a  prestaciones  que fueron adicionadas o bien  sufrieron cambios.</w:t>
      </w:r>
    </w:p>
    <w:p w:rsidR="003D7258" w:rsidRPr="007B1505" w:rsidRDefault="003D7258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3D7258" w:rsidRPr="007B1505" w:rsidRDefault="003D7258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1724F9" w:rsidRPr="007B1505" w:rsidRDefault="00143FDA" w:rsidP="00143FDA">
      <w:pPr>
        <w:pStyle w:val="Ttulo2"/>
        <w:rPr>
          <w:rFonts w:ascii="Times New Roman" w:hAnsi="Times New Roman" w:cs="Times New Roman"/>
          <w:b/>
          <w:color w:val="0070C0"/>
        </w:rPr>
      </w:pPr>
      <w:bookmarkStart w:id="4" w:name="_Toc451346860"/>
      <w:r w:rsidRPr="007B1505">
        <w:rPr>
          <w:rFonts w:ascii="Times New Roman" w:hAnsi="Times New Roman" w:cs="Times New Roman"/>
          <w:b/>
          <w:color w:val="0070C0"/>
        </w:rPr>
        <w:t xml:space="preserve">1 </w:t>
      </w:r>
      <w:r w:rsidR="001724F9" w:rsidRPr="007B1505">
        <w:rPr>
          <w:rFonts w:ascii="Times New Roman" w:hAnsi="Times New Roman" w:cs="Times New Roman"/>
          <w:b/>
          <w:color w:val="0070C0"/>
        </w:rPr>
        <w:t>ENFERMEDAD RENAL CRÓNICA ETAPA 4 Y 5</w:t>
      </w:r>
      <w:bookmarkEnd w:id="4"/>
    </w:p>
    <w:p w:rsidR="001724F9" w:rsidRPr="007B1505" w:rsidRDefault="001724F9" w:rsidP="001724F9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B950D0" w:rsidRPr="007B1505" w:rsidRDefault="0049714B" w:rsidP="001B16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Tratamiento con Hormona de Crecimiento en menores de 15 años en diálisis y Trasplantados</w:t>
      </w:r>
    </w:p>
    <w:p w:rsidR="008228D4" w:rsidRPr="007B1505" w:rsidRDefault="008228D4" w:rsidP="001B16D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1B16D3" w:rsidRPr="007B1505" w:rsidRDefault="001B16D3" w:rsidP="001B16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color w:val="1F3864" w:themeColor="accent5" w:themeShade="80"/>
        </w:rPr>
        <w:t>Existe un cambio en la glosa reemplazando la Somatrotopina (</w:t>
      </w:r>
      <w:r w:rsidRPr="007B1505">
        <w:rPr>
          <w:rStyle w:val="tgc"/>
          <w:rFonts w:ascii="Times New Roman" w:hAnsi="Times New Roman" w:cs="Times New Roman"/>
          <w:color w:val="1F3864" w:themeColor="accent5" w:themeShade="80"/>
        </w:rPr>
        <w:t xml:space="preserve">hormona del crecimiento 1 producida naturalmente por los animales)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Somatropina (</w:t>
      </w:r>
      <w:r w:rsidRPr="007B1505">
        <w:rPr>
          <w:rStyle w:val="tgc"/>
          <w:rFonts w:ascii="Times New Roman" w:hAnsi="Times New Roman" w:cs="Times New Roman"/>
          <w:color w:val="1F3864" w:themeColor="accent5" w:themeShade="80"/>
        </w:rPr>
        <w:t>hormona del crecimiento producida por la tecnología ADN recombinante)</w:t>
      </w:r>
      <w:r w:rsidR="00B6124F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 Observación</w:t>
      </w:r>
      <w:r w:rsidR="00842E5D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: Lápiz prellenado</w:t>
      </w:r>
      <w:r w:rsidR="008228D4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.</w:t>
      </w:r>
    </w:p>
    <w:p w:rsidR="007C0D45" w:rsidRPr="007B1505" w:rsidRDefault="007C0D45" w:rsidP="00BB1C98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1A606C" w:rsidRPr="007B1505" w:rsidRDefault="001A606C" w:rsidP="001A606C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>Profilaxis Citomegalovirus Alto Riesgo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</w:p>
    <w:p w:rsidR="00B6124F" w:rsidRPr="007B1505" w:rsidRDefault="001A606C" w:rsidP="001A606C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 xml:space="preserve">PROFILAXIS DE INFECCION POR CMV: CMV (+) DONANTE Y CMV (-) RECEPTOR </w:t>
      </w:r>
    </w:p>
    <w:p w:rsidR="001A606C" w:rsidRPr="007B1505" w:rsidRDefault="00B6124F" w:rsidP="001A606C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>S</w:t>
      </w:r>
      <w:r w:rsidR="001A606C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>e elimina de la glosa</w:t>
      </w:r>
    </w:p>
    <w:p w:rsidR="001A606C" w:rsidRPr="007B1505" w:rsidRDefault="001A606C" w:rsidP="001A606C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ab/>
      </w:r>
    </w:p>
    <w:p w:rsidR="001A606C" w:rsidRPr="007B1505" w:rsidRDefault="001A606C" w:rsidP="008049BF">
      <w:pPr>
        <w:pStyle w:val="Prrafodelista"/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Antiginemia CMV P 65</w:t>
      </w:r>
    </w:p>
    <w:p w:rsidR="001A606C" w:rsidRPr="007B1505" w:rsidRDefault="001A606C" w:rsidP="00BB1C98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F4751F" w:rsidRPr="007B1505" w:rsidRDefault="00F4751F" w:rsidP="00BB1C98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B6124F" w:rsidRPr="007B1505" w:rsidRDefault="00D54FD3" w:rsidP="00BB1C98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Tratamiento Citomegalovirus Alto Riesgo</w:t>
      </w:r>
      <w:r w:rsidR="00842E5D" w:rsidRPr="007B1505">
        <w:rPr>
          <w:b/>
          <w:color w:val="1F3864" w:themeColor="accent5" w:themeShade="80"/>
        </w:rPr>
        <w:t xml:space="preserve"> </w:t>
      </w:r>
    </w:p>
    <w:p w:rsidR="00BB1C98" w:rsidRPr="007B1505" w:rsidRDefault="00B6124F" w:rsidP="00BB1C98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S</w:t>
      </w:r>
      <w:r w:rsidR="00842E5D" w:rsidRPr="007B1505">
        <w:rPr>
          <w:b/>
          <w:color w:val="1F3864" w:themeColor="accent5" w:themeShade="80"/>
        </w:rPr>
        <w:t>e adiciona</w:t>
      </w:r>
      <w:r w:rsidR="008228D4" w:rsidRPr="007B1505">
        <w:rPr>
          <w:b/>
          <w:color w:val="1F3864" w:themeColor="accent5" w:themeShade="80"/>
        </w:rPr>
        <w:t xml:space="preserve"> a</w:t>
      </w:r>
      <w:r w:rsidR="00842E5D" w:rsidRPr="007B1505">
        <w:rPr>
          <w:b/>
          <w:color w:val="1F3864" w:themeColor="accent5" w:themeShade="80"/>
        </w:rPr>
        <w:t xml:space="preserve"> la glosa:</w:t>
      </w:r>
    </w:p>
    <w:p w:rsidR="008228D4" w:rsidRPr="007B1505" w:rsidRDefault="008228D4" w:rsidP="008228D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1F3864" w:themeColor="accent5" w:themeShade="80"/>
        </w:rPr>
      </w:pPr>
    </w:p>
    <w:p w:rsidR="007C0D45" w:rsidRPr="007B1505" w:rsidRDefault="008228D4" w:rsidP="0011140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PCR en tiempo real</w:t>
      </w:r>
    </w:p>
    <w:p w:rsidR="00F4751F" w:rsidRPr="007B1505" w:rsidRDefault="00F4751F" w:rsidP="00BB1C98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8228D4" w:rsidRPr="007B1505" w:rsidRDefault="008228D4" w:rsidP="00BB1C98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B6124F" w:rsidRPr="007B1505" w:rsidRDefault="00BB1C98" w:rsidP="008228D4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Estudio y Evaluación Donante Cadáver</w:t>
      </w:r>
      <w:r w:rsidR="008228D4" w:rsidRPr="007B1505">
        <w:rPr>
          <w:b/>
          <w:color w:val="1F3864" w:themeColor="accent5" w:themeShade="80"/>
        </w:rPr>
        <w:t xml:space="preserve"> </w:t>
      </w:r>
    </w:p>
    <w:p w:rsidR="008228D4" w:rsidRPr="007B1505" w:rsidRDefault="00B6124F" w:rsidP="008228D4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S</w:t>
      </w:r>
      <w:r w:rsidR="008228D4" w:rsidRPr="007B1505">
        <w:rPr>
          <w:b/>
          <w:color w:val="1F3864" w:themeColor="accent5" w:themeShade="80"/>
        </w:rPr>
        <w:t>e adiciona a la glosa:</w:t>
      </w:r>
    </w:p>
    <w:p w:rsidR="00BB1C98" w:rsidRPr="007B1505" w:rsidRDefault="00BB1C98" w:rsidP="00BB1C98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8228D4" w:rsidRPr="007B1505" w:rsidRDefault="008228D4" w:rsidP="00BB1C98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7C0D45" w:rsidRPr="007B1505" w:rsidRDefault="008228D4" w:rsidP="0011140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Consulta integral de especialidades en Medicina Interna y Subespecialidades, Oftalmología, Neurología, Oncología (en Hospitales tipo 1 y 2)</w:t>
      </w:r>
    </w:p>
    <w:p w:rsidR="008228D4" w:rsidRPr="007B1505" w:rsidRDefault="008228D4" w:rsidP="008228D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1F3864" w:themeColor="accent5" w:themeShade="80"/>
        </w:rPr>
      </w:pPr>
    </w:p>
    <w:p w:rsidR="008228D4" w:rsidRPr="007B1505" w:rsidRDefault="008228D4" w:rsidP="0011140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Consulta integral de especialidades en Medicina Interna y Subespecialidades, Oftalmología, Neurología, Oncología</w:t>
      </w:r>
    </w:p>
    <w:p w:rsidR="00F4751F" w:rsidRPr="007B1505" w:rsidRDefault="00F4751F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8228D4" w:rsidRPr="007B1505" w:rsidRDefault="008228D4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131D8F" w:rsidRDefault="00131D8F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131D8F" w:rsidRDefault="00131D8F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B6124F" w:rsidRPr="007B1505" w:rsidRDefault="008228D4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Nefrectomía Donante Cadáver</w:t>
      </w:r>
    </w:p>
    <w:p w:rsidR="00F151BC" w:rsidRPr="007B1505" w:rsidRDefault="00B6124F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S</w:t>
      </w:r>
      <w:r w:rsidR="00F151BC" w:rsidRPr="007B1505">
        <w:rPr>
          <w:b/>
          <w:color w:val="1F3864" w:themeColor="accent5" w:themeShade="80"/>
        </w:rPr>
        <w:t>e adiciona</w:t>
      </w:r>
      <w:r w:rsidR="008228D4" w:rsidRPr="007B1505">
        <w:rPr>
          <w:b/>
          <w:color w:val="1F3864" w:themeColor="accent5" w:themeShade="80"/>
        </w:rPr>
        <w:t>:</w:t>
      </w:r>
    </w:p>
    <w:p w:rsidR="00C41665" w:rsidRPr="007B1505" w:rsidRDefault="00C41665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000FFB" w:rsidRPr="007B1505" w:rsidRDefault="00000FFB" w:rsidP="00D54FD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000FFB" w:rsidRPr="007B1505" w:rsidRDefault="00000FFB" w:rsidP="0011140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="Arial Unicode MS"/>
          <w:color w:val="1F3864" w:themeColor="accent5" w:themeShade="80"/>
        </w:rPr>
        <w:t>Nefrostomía, nefropexia y/o nefrotomía por litiasis, biopsias u otras, OBS: Biopsia</w:t>
      </w:r>
    </w:p>
    <w:p w:rsidR="00000FFB" w:rsidRPr="007B1505" w:rsidRDefault="00000FFB" w:rsidP="0011140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eastAsia="Arial Unicode MS"/>
          <w:color w:val="1F3864" w:themeColor="accent5" w:themeShade="80"/>
        </w:rPr>
      </w:pPr>
      <w:r w:rsidRPr="007B1505">
        <w:rPr>
          <w:rFonts w:eastAsia="Arial Unicode MS"/>
          <w:color w:val="1F3864" w:themeColor="accent5" w:themeShade="80"/>
        </w:rPr>
        <w:t>Nefrectomía OBS: Incluye suturas, medicamentos e insumos</w:t>
      </w:r>
    </w:p>
    <w:p w:rsidR="00000FFB" w:rsidRPr="007B1505" w:rsidRDefault="00000FFB" w:rsidP="0011140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eastAsia="Arial Unicode MS"/>
          <w:color w:val="1F3864" w:themeColor="accent5" w:themeShade="80"/>
        </w:rPr>
      </w:pPr>
      <w:r w:rsidRPr="007B1505">
        <w:rPr>
          <w:rFonts w:eastAsia="Arial Unicode MS"/>
          <w:color w:val="1F3864" w:themeColor="accent5" w:themeShade="80"/>
        </w:rPr>
        <w:t>Equipo quirúrgico</w:t>
      </w:r>
    </w:p>
    <w:p w:rsidR="00000FFB" w:rsidRPr="007B1505" w:rsidRDefault="00000FFB" w:rsidP="0011140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eastAsia="Arial Unicode MS"/>
          <w:color w:val="1F3864" w:themeColor="accent5" w:themeShade="80"/>
        </w:rPr>
      </w:pPr>
      <w:r w:rsidRPr="007B1505">
        <w:rPr>
          <w:rFonts w:eastAsia="Arial Unicode MS"/>
          <w:color w:val="1F3864" w:themeColor="accent5" w:themeShade="80"/>
        </w:rPr>
        <w:t>Solución de preservación</w:t>
      </w:r>
    </w:p>
    <w:p w:rsidR="00000FFB" w:rsidRPr="007B1505" w:rsidRDefault="00000FFB" w:rsidP="0011140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="Arial Unicode MS"/>
          <w:color w:val="1F3864" w:themeColor="accent5" w:themeShade="80"/>
        </w:rPr>
        <w:t>Embalajes</w:t>
      </w:r>
    </w:p>
    <w:p w:rsidR="001C1E06" w:rsidRPr="007B1505" w:rsidRDefault="001C1E06" w:rsidP="00D54FD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8228D4" w:rsidRPr="007B1505" w:rsidRDefault="008228D4" w:rsidP="00D54FD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8228D4" w:rsidRPr="007B1505" w:rsidRDefault="008228D4" w:rsidP="00D54FD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B6124F" w:rsidRPr="007B1505" w:rsidRDefault="00B6124F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B6124F" w:rsidRPr="007B1505" w:rsidRDefault="00B6124F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B6124F" w:rsidRPr="007B1505" w:rsidRDefault="00A20110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Trasplant</w:t>
      </w:r>
      <w:r w:rsidR="000A219E" w:rsidRPr="007B1505">
        <w:rPr>
          <w:b/>
          <w:color w:val="1F3864" w:themeColor="accent5" w:themeShade="80"/>
        </w:rPr>
        <w:t xml:space="preserve">e Renal </w:t>
      </w:r>
    </w:p>
    <w:p w:rsidR="005964AF" w:rsidRPr="007B1505" w:rsidRDefault="00B6124F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S</w:t>
      </w:r>
      <w:r w:rsidR="000A219E" w:rsidRPr="007B1505">
        <w:rPr>
          <w:b/>
          <w:color w:val="1F3864" w:themeColor="accent5" w:themeShade="80"/>
        </w:rPr>
        <w:t>e cambia en la glosa:</w:t>
      </w:r>
    </w:p>
    <w:p w:rsidR="00CE1378" w:rsidRPr="007B1505" w:rsidRDefault="00CE1378" w:rsidP="00D54FD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A20110" w:rsidRPr="007B1505" w:rsidRDefault="00CE1378" w:rsidP="008049BF">
      <w:pPr>
        <w:pStyle w:val="NormalWeb"/>
        <w:numPr>
          <w:ilvl w:val="0"/>
          <w:numId w:val="74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Metilprednisona succinato sódico por  el e</w:t>
      </w:r>
      <w:r w:rsidR="00A20110" w:rsidRPr="007B1505">
        <w:rPr>
          <w:color w:val="1F3864" w:themeColor="accent5" w:themeShade="80"/>
        </w:rPr>
        <w:t xml:space="preserve">steroide sintético  Metilprednisolona </w:t>
      </w:r>
    </w:p>
    <w:p w:rsidR="00A20110" w:rsidRPr="007B1505" w:rsidRDefault="00CE1378" w:rsidP="009E37F3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Heparina de bajo peso molecular por el</w:t>
      </w:r>
      <w:r w:rsidR="00A20110" w:rsidRPr="007B1505">
        <w:rPr>
          <w:color w:val="1F3864" w:themeColor="accent5" w:themeShade="80"/>
        </w:rPr>
        <w:t xml:space="preserve"> anticoagulante Heparina no fraccionada</w:t>
      </w:r>
    </w:p>
    <w:p w:rsidR="0098633B" w:rsidRPr="007B1505" w:rsidRDefault="0098633B" w:rsidP="005964A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8228D4" w:rsidRPr="007B1505" w:rsidRDefault="008228D4" w:rsidP="005964A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9E2DDA" w:rsidRPr="007B1505" w:rsidRDefault="009E2DDA" w:rsidP="005964AF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B6124F" w:rsidRPr="007B1505" w:rsidRDefault="005964AF" w:rsidP="005964AF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Rechazo Trasplante Renal</w:t>
      </w:r>
      <w:r w:rsidR="00A20110" w:rsidRPr="007B1505">
        <w:rPr>
          <w:b/>
          <w:color w:val="1F3864" w:themeColor="accent5" w:themeShade="80"/>
        </w:rPr>
        <w:t xml:space="preserve"> </w:t>
      </w:r>
    </w:p>
    <w:p w:rsidR="005964AF" w:rsidRPr="007B1505" w:rsidRDefault="00B6124F" w:rsidP="005964AF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S</w:t>
      </w:r>
      <w:r w:rsidR="00A20110" w:rsidRPr="007B1505">
        <w:rPr>
          <w:b/>
          <w:color w:val="1F3864" w:themeColor="accent5" w:themeShade="80"/>
        </w:rPr>
        <w:t>e adiciona en la glosa:</w:t>
      </w:r>
    </w:p>
    <w:p w:rsidR="00A20110" w:rsidRPr="007B1505" w:rsidRDefault="00A20110" w:rsidP="005F3A15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5F3A15" w:rsidRPr="007B1505" w:rsidRDefault="005F3A15" w:rsidP="008049BF">
      <w:pPr>
        <w:pStyle w:val="NormalWeb"/>
        <w:numPr>
          <w:ilvl w:val="0"/>
          <w:numId w:val="74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Metilprednisona succinato sódico por  el esteroide sintético  Metilprednisolona </w:t>
      </w:r>
    </w:p>
    <w:p w:rsidR="00A20110" w:rsidRPr="007B1505" w:rsidRDefault="00A20110" w:rsidP="005964A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5F3A15" w:rsidRPr="007B1505" w:rsidRDefault="005F3A15" w:rsidP="00A20110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B6124F" w:rsidRPr="007B1505" w:rsidRDefault="005964AF" w:rsidP="00A20110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Instalación Catéter Tunelizado</w:t>
      </w:r>
    </w:p>
    <w:p w:rsidR="007C0D45" w:rsidRPr="007B1505" w:rsidRDefault="00B6124F" w:rsidP="00A20110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S</w:t>
      </w:r>
      <w:r w:rsidR="005F3A15" w:rsidRPr="007B1505">
        <w:rPr>
          <w:b/>
          <w:color w:val="1F3864" w:themeColor="accent5" w:themeShade="80"/>
        </w:rPr>
        <w:t>e cambia en la glosa</w:t>
      </w:r>
      <w:r w:rsidR="00DE3E18" w:rsidRPr="007B1505">
        <w:rPr>
          <w:b/>
          <w:color w:val="1F3864" w:themeColor="accent5" w:themeShade="80"/>
        </w:rPr>
        <w:t>:</w:t>
      </w:r>
    </w:p>
    <w:p w:rsidR="008228D4" w:rsidRPr="007B1505" w:rsidRDefault="008228D4" w:rsidP="00A20110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5F3A15" w:rsidRPr="007B1505" w:rsidRDefault="005F3A15" w:rsidP="008049BF">
      <w:pPr>
        <w:pStyle w:val="NormalWeb"/>
        <w:numPr>
          <w:ilvl w:val="0"/>
          <w:numId w:val="74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Heparina de bajo peso molecular por el anticoagulante Heparina no fraccionada</w:t>
      </w:r>
    </w:p>
    <w:p w:rsidR="00C41665" w:rsidRPr="007B1505" w:rsidRDefault="00D7117A" w:rsidP="005F3A15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                                </w:t>
      </w:r>
    </w:p>
    <w:p w:rsidR="00B6124F" w:rsidRPr="007B1505" w:rsidRDefault="00E16557" w:rsidP="00E16557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Instalación Catéter Peritoneodiálisis</w:t>
      </w:r>
      <w:r w:rsidR="001A606C" w:rsidRPr="007B1505">
        <w:rPr>
          <w:b/>
          <w:bCs/>
          <w:color w:val="1F3864" w:themeColor="accent5" w:themeShade="80"/>
        </w:rPr>
        <w:t xml:space="preserve"> </w:t>
      </w:r>
    </w:p>
    <w:p w:rsidR="00E16557" w:rsidRPr="007B1505" w:rsidRDefault="00B6124F" w:rsidP="00E16557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1F3864" w:themeColor="accent5" w:themeShade="80"/>
        </w:rPr>
      </w:pPr>
      <w:r w:rsidRPr="007B1505">
        <w:rPr>
          <w:b/>
          <w:bCs/>
          <w:color w:val="1F3864" w:themeColor="accent5" w:themeShade="80"/>
        </w:rPr>
        <w:t>S</w:t>
      </w:r>
      <w:r w:rsidR="001A606C" w:rsidRPr="007B1505">
        <w:rPr>
          <w:b/>
          <w:bCs/>
          <w:color w:val="1F3864" w:themeColor="accent5" w:themeShade="80"/>
        </w:rPr>
        <w:t>e cambia en la glosa</w:t>
      </w:r>
      <w:r w:rsidR="00E16557" w:rsidRPr="007B1505">
        <w:rPr>
          <w:b/>
          <w:bCs/>
          <w:color w:val="1F3864" w:themeColor="accent5" w:themeShade="80"/>
        </w:rPr>
        <w:t>:</w:t>
      </w:r>
    </w:p>
    <w:p w:rsidR="00E16557" w:rsidRPr="007B1505" w:rsidRDefault="00E16557" w:rsidP="00E16557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1F3864" w:themeColor="accent5" w:themeShade="80"/>
        </w:rPr>
      </w:pPr>
    </w:p>
    <w:p w:rsidR="00E16557" w:rsidRPr="007B1505" w:rsidRDefault="001A606C" w:rsidP="00111401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>Ceftazidima 1 gramo  por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 xml:space="preserve"> </w:t>
      </w:r>
      <w:r w:rsidR="00E16557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Antibiótico</w:t>
      </w:r>
      <w:r w:rsidR="00E16557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Ceftazidima</w:t>
      </w: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indicar la unidad de medida</w:t>
      </w:r>
    </w:p>
    <w:p w:rsidR="008228D4" w:rsidRPr="007B1505" w:rsidRDefault="008228D4" w:rsidP="005964A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7C0D45" w:rsidRPr="007B1505" w:rsidRDefault="007C0D45" w:rsidP="0049714B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B6124F" w:rsidRPr="007B1505" w:rsidRDefault="005964AF" w:rsidP="0049714B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Eritropoyetina Pacientes en Diálisis</w:t>
      </w:r>
      <w:r w:rsidR="0085798D" w:rsidRPr="007B1505">
        <w:rPr>
          <w:b/>
          <w:color w:val="1F3864" w:themeColor="accent5" w:themeShade="80"/>
        </w:rPr>
        <w:t xml:space="preserve"> </w:t>
      </w:r>
    </w:p>
    <w:p w:rsidR="004130F5" w:rsidRDefault="004130F5" w:rsidP="0049714B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5964AF" w:rsidRPr="007B1505" w:rsidRDefault="00B6124F" w:rsidP="0049714B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C</w:t>
      </w:r>
      <w:r w:rsidR="0085798D" w:rsidRPr="007B1505">
        <w:rPr>
          <w:b/>
          <w:color w:val="1F3864" w:themeColor="accent5" w:themeShade="80"/>
        </w:rPr>
        <w:t>ambio en la glosa</w:t>
      </w:r>
    </w:p>
    <w:p w:rsidR="00C51FBD" w:rsidRPr="007B1505" w:rsidRDefault="00C51FBD" w:rsidP="0049714B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7C0D45" w:rsidRPr="004130F5" w:rsidRDefault="00C51FBD" w:rsidP="0011140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4130F5">
        <w:rPr>
          <w:color w:val="002060"/>
        </w:rPr>
        <w:t>Proteína  Eritropoyetina</w:t>
      </w:r>
      <w:r w:rsidR="00B6124F" w:rsidRPr="004130F5">
        <w:rPr>
          <w:color w:val="002060"/>
        </w:rPr>
        <w:t>. Observación</w:t>
      </w:r>
      <w:r w:rsidRPr="004130F5">
        <w:rPr>
          <w:color w:val="002060"/>
        </w:rPr>
        <w:t>: Etapa Mantención x resto año</w:t>
      </w:r>
    </w:p>
    <w:p w:rsidR="00C51FBD" w:rsidRPr="004130F5" w:rsidRDefault="00B6124F" w:rsidP="00111401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color w:val="002060"/>
        </w:rPr>
      </w:pPr>
      <w:r w:rsidRPr="004130F5">
        <w:rPr>
          <w:color w:val="002060"/>
        </w:rPr>
        <w:t>Proteína Eritropoyetina. Observación</w:t>
      </w:r>
      <w:r w:rsidR="00C51FBD" w:rsidRPr="004130F5">
        <w:rPr>
          <w:color w:val="002060"/>
        </w:rPr>
        <w:t>: Etapa Mantención x resto año. Pacientes que no responden a etapa de corrección</w:t>
      </w:r>
    </w:p>
    <w:p w:rsidR="00F4751F" w:rsidRPr="004130F5" w:rsidRDefault="00F4751F" w:rsidP="005964AF">
      <w:pPr>
        <w:pStyle w:val="NormalWeb"/>
        <w:spacing w:before="0" w:beforeAutospacing="0" w:after="0" w:afterAutospacing="0"/>
        <w:jc w:val="both"/>
        <w:textAlignment w:val="baseline"/>
        <w:rPr>
          <w:color w:val="002060"/>
        </w:rPr>
      </w:pPr>
    </w:p>
    <w:p w:rsidR="00E65680" w:rsidRPr="007B1505" w:rsidRDefault="00E65680" w:rsidP="005964A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8C046B" w:rsidRPr="007B1505" w:rsidRDefault="009E2DDA" w:rsidP="0030794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Protección financiera</w:t>
      </w:r>
    </w:p>
    <w:p w:rsidR="00B950D0" w:rsidRPr="007B1505" w:rsidRDefault="00B950D0" w:rsidP="001724F9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784"/>
        <w:gridCol w:w="1063"/>
        <w:gridCol w:w="2547"/>
        <w:gridCol w:w="1134"/>
        <w:gridCol w:w="850"/>
        <w:gridCol w:w="709"/>
        <w:gridCol w:w="992"/>
      </w:tblGrid>
      <w:tr w:rsidR="00FC0AEC" w:rsidRPr="007B1505" w:rsidTr="00684D9C">
        <w:trPr>
          <w:trHeight w:val="41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FC0AEC" w:rsidRPr="007B1505" w:rsidTr="00684D9C">
        <w:trPr>
          <w:trHeight w:val="2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retardo crecimiento óseo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176.210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35.240</w:t>
            </w:r>
          </w:p>
        </w:tc>
      </w:tr>
      <w:tr w:rsidR="00FC0AEC" w:rsidRPr="007B1505" w:rsidTr="00684D9C">
        <w:trPr>
          <w:trHeight w:val="278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con hormona de crecimiento en menores de 15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244.040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48.810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citomegalovirus alto riesgo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1.622.650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324.530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citomegalovirus bajo riesgo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546.570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109.310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Estudio pre trasplante receptor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952.600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190.520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Estudio donante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1.995.360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399.070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Nefrectomía donante vivo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1.774.020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354.800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Estudio y Evaluación donante cadáver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1.573.010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314.600</w:t>
            </w:r>
          </w:p>
        </w:tc>
      </w:tr>
      <w:tr w:rsidR="00FC0AEC" w:rsidRPr="007B1505" w:rsidTr="00684D9C">
        <w:trPr>
          <w:trHeight w:val="134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Nefrectomía donante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cadaver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2.935.080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587.020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Trasplante renal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6.855.190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1.371.040</w:t>
            </w:r>
          </w:p>
        </w:tc>
      </w:tr>
      <w:tr w:rsidR="00FC0AEC" w:rsidRPr="007B1505" w:rsidTr="00684D9C">
        <w:trPr>
          <w:trHeight w:val="144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Rechazo trasplante renal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8.472.830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1.694.570</w:t>
            </w:r>
          </w:p>
        </w:tc>
      </w:tr>
      <w:tr w:rsidR="00FC0AEC" w:rsidRPr="007B1505" w:rsidTr="00684D9C">
        <w:trPr>
          <w:trHeight w:val="134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Droga inmunosupresora protocolo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7.540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1.510</w:t>
            </w:r>
          </w:p>
        </w:tc>
      </w:tr>
      <w:tr w:rsidR="00FC0AEC" w:rsidRPr="007B1505" w:rsidTr="00F00D7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FC0AEC" w:rsidRPr="007B1505" w:rsidRDefault="00FC0AEC" w:rsidP="00684D9C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Droga inmunosupresora protocolo 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357.870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71.570</w:t>
            </w:r>
          </w:p>
        </w:tc>
      </w:tr>
      <w:tr w:rsidR="00FC0AEC" w:rsidRPr="007B1505" w:rsidTr="00F00D7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ENFERMEDAD RENAL CRÓNICA ETAPA4Y5</w:t>
            </w:r>
          </w:p>
        </w:tc>
        <w:tc>
          <w:tcPr>
            <w:tcW w:w="106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Droga inmunosupresora protocolo 1B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253.020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50.600</w:t>
            </w:r>
          </w:p>
        </w:tc>
      </w:tr>
      <w:tr w:rsidR="00FC0AEC" w:rsidRPr="007B1505" w:rsidTr="00F00D7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547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Droga inmunosupresora protocolo 1C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494.910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98.980</w:t>
            </w:r>
          </w:p>
        </w:tc>
      </w:tr>
      <w:tr w:rsidR="00FC0AEC" w:rsidRPr="007B1505" w:rsidTr="00F00D7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Droga inmunosupresora protocolo 1D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562.220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112.440</w:t>
            </w:r>
          </w:p>
        </w:tc>
      </w:tr>
      <w:tr w:rsidR="00FC0AEC" w:rsidRPr="007B1505" w:rsidTr="00F00D7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Droga inmunosupresora protocolo 1E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437.410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87.480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Droga inmunosupresora protocolo 2A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301.340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60.270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Acceso vascular autólogo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en brazo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o antebrazo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1.058.010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211.600</w:t>
            </w:r>
          </w:p>
        </w:tc>
      </w:tr>
      <w:tr w:rsidR="00FC0AEC" w:rsidRPr="007B1505" w:rsidTr="00684D9C">
        <w:trPr>
          <w:trHeight w:val="278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Acceso vascular con prótesis en extremidad superior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1.278.410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255.680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Acceso vascular autólogo de alta complejidad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1.413.480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282.700</w:t>
            </w:r>
          </w:p>
        </w:tc>
      </w:tr>
      <w:tr w:rsidR="00FC0AEC" w:rsidRPr="007B1505" w:rsidTr="00684D9C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Reparación de fístula disfuncionante u ocluida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1.505.730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301.150</w:t>
            </w:r>
          </w:p>
        </w:tc>
      </w:tr>
      <w:tr w:rsidR="00FC0AEC" w:rsidRPr="007B1505" w:rsidTr="00684D9C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  <w:r w:rsidRPr="007B1505">
              <w:rPr>
                <w:rFonts w:ascii="Times New Roman" w:hAnsi="Times New Roman" w:cs="Times New Roman"/>
                <w:noProof/>
                <w:color w:val="1F3864" w:themeColor="accent5" w:themeShade="8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F68A67" wp14:editId="37285CDF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1071880</wp:posOffset>
                      </wp:positionV>
                      <wp:extent cx="1320800" cy="0"/>
                      <wp:effectExtent l="0" t="0" r="31750" b="1905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653A4" id="Conector recto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84.4pt" to="104.2pt,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Instalación catéter tunelizado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575.480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1C1ABF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115.100</w:t>
            </w:r>
          </w:p>
        </w:tc>
      </w:tr>
      <w:tr w:rsidR="00684D9C" w:rsidRPr="007B1505" w:rsidTr="00684D9C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Hemodiálisis mensual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703.310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140.660</w:t>
            </w:r>
          </w:p>
        </w:tc>
      </w:tr>
      <w:tr w:rsidR="00684D9C" w:rsidRPr="007B1505" w:rsidTr="00684D9C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noProof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Instalación catéter para peritoneodiálisis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569.450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113.890</w:t>
            </w:r>
          </w:p>
        </w:tc>
      </w:tr>
      <w:tr w:rsidR="00684D9C" w:rsidRPr="007B1505" w:rsidTr="00684D9C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noProof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Peritoneodiálisis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863.910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172.780</w:t>
            </w:r>
          </w:p>
        </w:tc>
      </w:tr>
      <w:tr w:rsidR="00684D9C" w:rsidRPr="007B1505" w:rsidTr="00684D9C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noProof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Hierro endovenoso pacientes en diálisis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25.830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5.170</w:t>
            </w:r>
          </w:p>
        </w:tc>
      </w:tr>
      <w:tr w:rsidR="00684D9C" w:rsidRPr="007B1505" w:rsidTr="00684D9C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noProof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Eritropoyetina pacientes en diálisis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29.380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5.880</w:t>
            </w:r>
          </w:p>
        </w:tc>
      </w:tr>
      <w:tr w:rsidR="00684D9C" w:rsidRPr="007B1505" w:rsidTr="00684D9C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noProof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  <w:lang w:eastAsia="es-ES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0"/>
                <w:szCs w:val="20"/>
                <w:shd w:val="clear" w:color="auto" w:fill="auto"/>
                <w:lang w:eastAsia="es-ES"/>
              </w:rPr>
              <w:t>Seguimiento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trasplante renal 1° 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170.380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34.080</w:t>
            </w:r>
          </w:p>
        </w:tc>
      </w:tr>
      <w:tr w:rsidR="00684D9C" w:rsidRPr="007B1505" w:rsidTr="00684D9C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noProof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Seguimiento trasplante renal 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partir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del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2o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70.760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9C" w:rsidRPr="007B1505" w:rsidRDefault="00684D9C" w:rsidP="008C6A58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14.150</w:t>
            </w:r>
          </w:p>
        </w:tc>
      </w:tr>
      <w:tr w:rsidR="00684D9C" w:rsidRPr="007B1505" w:rsidTr="00684D9C">
        <w:trPr>
          <w:trHeight w:val="53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color w:val="1F3864" w:themeColor="accent5" w:themeShade="80"/>
                <w:lang w:eastAsia="es-E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684D9C" w:rsidRPr="007B1505" w:rsidRDefault="00684D9C" w:rsidP="008C6A58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pStyle w:val="Cuerpodeltexto1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pStyle w:val="Cuerpodeltexto1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pStyle w:val="Cuerpodeltexto1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84D9C" w:rsidRPr="007B1505" w:rsidRDefault="00684D9C" w:rsidP="00684D9C">
            <w:pPr>
              <w:pStyle w:val="Cuerpodeltexto1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4D9C" w:rsidRPr="007B1505" w:rsidRDefault="00684D9C" w:rsidP="00684D9C">
            <w:pPr>
              <w:pStyle w:val="Cuerpodeltexto1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  <w:shd w:val="clear" w:color="auto" w:fill="FFFFFF"/>
                <w:lang w:eastAsia="es-ES_tradnl"/>
              </w:rPr>
            </w:pPr>
          </w:p>
        </w:tc>
      </w:tr>
    </w:tbl>
    <w:p w:rsidR="00FC0AEC" w:rsidRPr="007B1505" w:rsidRDefault="00FC0AEC" w:rsidP="00732D44">
      <w:pPr>
        <w:spacing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FF096D" w:rsidRPr="007B1505" w:rsidRDefault="00FF096D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FF096D" w:rsidRPr="007B1505" w:rsidRDefault="00FF096D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B6124F" w:rsidRPr="007B1505" w:rsidRDefault="00B6124F" w:rsidP="00143FDA">
      <w:pPr>
        <w:pStyle w:val="Ttulo2"/>
        <w:rPr>
          <w:rFonts w:ascii="Times New Roman" w:hAnsi="Times New Roman" w:cs="Times New Roman"/>
          <w:b/>
          <w:color w:val="0070C0"/>
        </w:rPr>
      </w:pPr>
      <w:bookmarkStart w:id="5" w:name="_Toc451346861"/>
    </w:p>
    <w:p w:rsidR="00B6124F" w:rsidRPr="007B1505" w:rsidRDefault="00B6124F" w:rsidP="00143FDA">
      <w:pPr>
        <w:pStyle w:val="Ttulo2"/>
        <w:rPr>
          <w:rFonts w:ascii="Times New Roman" w:hAnsi="Times New Roman" w:cs="Times New Roman"/>
          <w:b/>
          <w:color w:val="0070C0"/>
        </w:rPr>
      </w:pPr>
    </w:p>
    <w:p w:rsidR="00B6124F" w:rsidRPr="007B1505" w:rsidRDefault="00B6124F" w:rsidP="00143FDA">
      <w:pPr>
        <w:pStyle w:val="Ttulo2"/>
        <w:rPr>
          <w:rFonts w:ascii="Times New Roman" w:hAnsi="Times New Roman" w:cs="Times New Roman"/>
          <w:b/>
          <w:color w:val="0070C0"/>
        </w:rPr>
      </w:pPr>
    </w:p>
    <w:p w:rsidR="00B6124F" w:rsidRPr="007B1505" w:rsidRDefault="00B6124F" w:rsidP="00143FDA">
      <w:pPr>
        <w:pStyle w:val="Ttulo2"/>
        <w:rPr>
          <w:rFonts w:ascii="Times New Roman" w:hAnsi="Times New Roman" w:cs="Times New Roman"/>
          <w:b/>
          <w:color w:val="0070C0"/>
        </w:rPr>
      </w:pPr>
    </w:p>
    <w:p w:rsidR="00B6124F" w:rsidRPr="007B1505" w:rsidRDefault="00B6124F" w:rsidP="00B6124F">
      <w:pPr>
        <w:rPr>
          <w:rFonts w:ascii="Times New Roman" w:hAnsi="Times New Roman" w:cs="Times New Roman"/>
        </w:rPr>
      </w:pPr>
    </w:p>
    <w:p w:rsidR="00E53E17" w:rsidRPr="007B1505" w:rsidRDefault="00E53E17" w:rsidP="00143FDA">
      <w:pPr>
        <w:pStyle w:val="Ttulo2"/>
        <w:rPr>
          <w:rFonts w:ascii="Times New Roman" w:hAnsi="Times New Roman" w:cs="Times New Roman"/>
          <w:b/>
          <w:color w:val="0070C0"/>
        </w:rPr>
      </w:pPr>
      <w:r w:rsidRPr="007B1505">
        <w:rPr>
          <w:rFonts w:ascii="Times New Roman" w:hAnsi="Times New Roman" w:cs="Times New Roman"/>
          <w:b/>
          <w:color w:val="0070C0"/>
        </w:rPr>
        <w:t>2. CARDIOPATÍAS CONGÉNITAS OPERABLES EN MENORES DE 15 AÑOS</w:t>
      </w:r>
      <w:bookmarkEnd w:id="5"/>
    </w:p>
    <w:p w:rsidR="00143FDA" w:rsidRPr="007B1505" w:rsidRDefault="00143FDA" w:rsidP="00E53E17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7C3921" w:rsidRPr="007B1505" w:rsidRDefault="007C3921" w:rsidP="00E53E17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B6124F" w:rsidRPr="007B1505" w:rsidRDefault="00E53E17" w:rsidP="007C3921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Cirugía CEC Mayor</w:t>
      </w:r>
    </w:p>
    <w:p w:rsidR="007C3921" w:rsidRPr="007B1505" w:rsidRDefault="00B6124F" w:rsidP="007C3921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S</w:t>
      </w:r>
      <w:r w:rsidR="007C3921" w:rsidRPr="007B1505">
        <w:rPr>
          <w:b/>
          <w:color w:val="1F3864" w:themeColor="accent5" w:themeShade="80"/>
        </w:rPr>
        <w:t>e adiciona en la glosa:</w:t>
      </w:r>
    </w:p>
    <w:p w:rsidR="007C3921" w:rsidRPr="007B1505" w:rsidRDefault="007C3921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E53E17" w:rsidRPr="007B1505" w:rsidRDefault="007C3921" w:rsidP="0011140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color w:val="1F3864" w:themeColor="accent5" w:themeShade="80"/>
        </w:rPr>
        <w:t>De complejidad mayor: incluye reemplazo valvular múltiple, tres o más puentes aortocoronarios y/o anastomosis con arteria mamaria, corrección de cardiopatías congénitas complejas (por ejemplo: Fallot; atresia tricuspídea; doble salida del ventrículo der</w:t>
      </w:r>
    </w:p>
    <w:p w:rsidR="00FC0AEC" w:rsidRPr="007B1505" w:rsidRDefault="00FC0AEC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684D9C" w:rsidRPr="007B1505" w:rsidRDefault="00684D9C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"/>
        <w:gridCol w:w="941"/>
        <w:gridCol w:w="869"/>
        <w:gridCol w:w="3019"/>
        <w:gridCol w:w="993"/>
        <w:gridCol w:w="850"/>
        <w:gridCol w:w="709"/>
        <w:gridCol w:w="850"/>
      </w:tblGrid>
      <w:tr w:rsidR="00FC0AEC" w:rsidRPr="007B1505" w:rsidTr="00732D44">
        <w:trPr>
          <w:trHeight w:val="437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N°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Problema de Salud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Tipo de Intervención Sanitaria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Prestación o Grupo de Prestaciones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$</w:t>
            </w:r>
          </w:p>
        </w:tc>
      </w:tr>
      <w:tr w:rsidR="00FC0AEC" w:rsidRPr="007B1505" w:rsidTr="00732D44">
        <w:trPr>
          <w:trHeight w:val="139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FC0AEC" w:rsidRPr="007B1505" w:rsidTr="00732D44">
        <w:trPr>
          <w:trHeight w:val="293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Confirmación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cardiopatía congénita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operable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pre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natal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147.970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29.590</w:t>
            </w:r>
          </w:p>
        </w:tc>
      </w:tr>
      <w:tr w:rsidR="00FC0AEC" w:rsidRPr="007B1505" w:rsidTr="00732D44">
        <w:trPr>
          <w:trHeight w:val="283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Diagnóstico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Confirmación cardiopatía congénita operable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 xml:space="preserve">post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natal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134.630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26.930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Estudio hemodinámico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813.020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162.600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Cirugía CEC mayor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12.781.670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2.556.330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Cirugía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CEC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mediana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6.265.960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1.253.190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Cirugía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CEC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5.180.310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1.036.060</w:t>
            </w:r>
          </w:p>
        </w:tc>
      </w:tr>
      <w:tr w:rsidR="00FC0AEC" w:rsidRPr="007B1505" w:rsidTr="00732D44">
        <w:trPr>
          <w:trHeight w:val="283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Cierre percutáneo de defectos ceptales intracardiacos con dispositivo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7.616.450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1.523.290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CARDIOPATIAS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Valvuloplastía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1.966.810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393.360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CONGENITAS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Angioplastía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2.614.680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522.940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2.-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OPERABLES en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Estudio electrofisiológico de arritmias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913.710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182.740</w:t>
            </w:r>
          </w:p>
        </w:tc>
      </w:tr>
      <w:tr w:rsidR="00FC0AEC" w:rsidRPr="007B1505" w:rsidTr="00732D44">
        <w:trPr>
          <w:trHeight w:val="283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menores de 15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lastRenderedPageBreak/>
              <w:t>años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lastRenderedPageBreak/>
              <w:t>Tratamiento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Estudio electrofisiológico y ablación de arritmias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1.824.780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364.960</w:t>
            </w:r>
          </w:p>
        </w:tc>
      </w:tr>
      <w:tr w:rsidR="00FC0AEC" w:rsidRPr="007B1505" w:rsidTr="00732D44">
        <w:trPr>
          <w:trHeight w:val="288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Cierre percutáneo del ductos arterioso persistente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2.921.890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1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584.380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Cierre de ductos por cirugía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1.273.010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254.600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Otras cirugías cardíacas sin CEC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1.387.650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277.530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</w:pP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Implantación de marcapaso unicameral Wl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2.263.200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452.640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Implantación de marcapaso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 xml:space="preserve">bicameral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DDD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2.924.760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584.950</w:t>
            </w:r>
          </w:p>
        </w:tc>
      </w:tr>
      <w:tr w:rsidR="00FC0AEC" w:rsidRPr="007B1505" w:rsidTr="00732D44">
        <w:trPr>
          <w:trHeight w:val="144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Recambio marcapaso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2.452.740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490.550</w:t>
            </w:r>
          </w:p>
        </w:tc>
      </w:tr>
      <w:tr w:rsidR="00FC0AEC" w:rsidRPr="007B1505" w:rsidTr="00732D44">
        <w:trPr>
          <w:trHeight w:val="427"/>
        </w:trPr>
        <w:tc>
          <w:tcPr>
            <w:tcW w:w="2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Evaluación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 xml:space="preserve">post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quirúrgica cardiopatía congénita operables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</w:t>
            </w:r>
          </w:p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evaluación</w:t>
            </w:r>
          </w:p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completa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149.160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0AEC" w:rsidRPr="007B1505" w:rsidRDefault="00FC0AEC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29.830</w:t>
            </w:r>
          </w:p>
        </w:tc>
      </w:tr>
      <w:tr w:rsidR="00FC0AEC" w:rsidRPr="007B1505" w:rsidTr="00732D44">
        <w:trPr>
          <w:trHeight w:val="178"/>
        </w:trPr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0AEC" w:rsidRPr="007B1505" w:rsidRDefault="00FC0AEC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2341CF" w:rsidRPr="007B1505" w:rsidRDefault="002341CF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2341CF" w:rsidRPr="007B1505" w:rsidRDefault="002341CF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2341CF" w:rsidRPr="007B1505" w:rsidRDefault="002341CF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2341CF" w:rsidRPr="007B1505" w:rsidRDefault="002341CF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E53E17" w:rsidRPr="007B1505" w:rsidRDefault="00143FDA" w:rsidP="00143FDA">
      <w:pPr>
        <w:pStyle w:val="Ttulo2"/>
        <w:rPr>
          <w:rFonts w:ascii="Times New Roman" w:hAnsi="Times New Roman" w:cs="Times New Roman"/>
          <w:b/>
          <w:color w:val="0070C0"/>
        </w:rPr>
      </w:pPr>
      <w:bookmarkStart w:id="6" w:name="_Toc451346862"/>
      <w:r w:rsidRPr="007B1505">
        <w:rPr>
          <w:rFonts w:ascii="Times New Roman" w:hAnsi="Times New Roman" w:cs="Times New Roman"/>
          <w:b/>
          <w:color w:val="0070C0"/>
        </w:rPr>
        <w:t xml:space="preserve">3. </w:t>
      </w:r>
      <w:r w:rsidR="00E53E17" w:rsidRPr="007B1505">
        <w:rPr>
          <w:rFonts w:ascii="Times New Roman" w:hAnsi="Times New Roman" w:cs="Times New Roman"/>
          <w:b/>
          <w:color w:val="0070C0"/>
        </w:rPr>
        <w:t>CÁNCER CERVICOUTERINO</w:t>
      </w:r>
      <w:bookmarkEnd w:id="6"/>
    </w:p>
    <w:p w:rsidR="00E53E17" w:rsidRPr="007B1505" w:rsidRDefault="00E53E17" w:rsidP="00E53E17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1F3864" w:themeColor="accent5" w:themeShade="80"/>
        </w:rPr>
      </w:pPr>
    </w:p>
    <w:p w:rsidR="00E53E17" w:rsidRPr="007B1505" w:rsidRDefault="00E53E17" w:rsidP="00E53E17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Hospitalización por Quimioterapia Cáncer Cervicouterino Invasor</w:t>
      </w:r>
      <w:r w:rsidR="006E6B41" w:rsidRPr="007B1505">
        <w:rPr>
          <w:b/>
          <w:color w:val="1F3864" w:themeColor="accent5" w:themeShade="80"/>
        </w:rPr>
        <w:t xml:space="preserve"> cambio el contenido de la glosa</w:t>
      </w:r>
      <w:r w:rsidR="005D19A0" w:rsidRPr="007B1505">
        <w:rPr>
          <w:b/>
          <w:color w:val="1F3864" w:themeColor="accent5" w:themeShade="80"/>
        </w:rPr>
        <w:t xml:space="preserve"> en visita por médico interconsultor (o en junta médica c/u) a enfermo hospitalizado</w:t>
      </w:r>
    </w:p>
    <w:p w:rsidR="00542DE5" w:rsidRPr="007B1505" w:rsidRDefault="00542DE5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E53E17" w:rsidRPr="007B1505" w:rsidRDefault="005D19A0" w:rsidP="0011140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 La observación original Comité o Junta Médica, posteriormente a tratamiento cambia a Comité o Junta Médica sin determinar en qué tiempo esta deberá efectuarse</w:t>
      </w:r>
    </w:p>
    <w:p w:rsidR="00E53E17" w:rsidRPr="007B1505" w:rsidRDefault="00E53E17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542DE5" w:rsidRPr="007B1505" w:rsidRDefault="00E53E17" w:rsidP="00542DE5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Quimioterapia Curativa Cáncer Cervicouterino Invasor</w:t>
      </w:r>
      <w:r w:rsidR="001D5768" w:rsidRPr="007B1505">
        <w:rPr>
          <w:b/>
          <w:color w:val="1F3864" w:themeColor="accent5" w:themeShade="80"/>
        </w:rPr>
        <w:t xml:space="preserve"> cambio el contenido de la glosa</w:t>
      </w:r>
      <w:r w:rsidR="00542DE5" w:rsidRPr="007B1505">
        <w:rPr>
          <w:b/>
          <w:color w:val="1F3864" w:themeColor="accent5" w:themeShade="80"/>
        </w:rPr>
        <w:t>:</w:t>
      </w:r>
    </w:p>
    <w:p w:rsidR="00E53E17" w:rsidRPr="007B1505" w:rsidRDefault="00E53E17" w:rsidP="00E53E17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1D5768" w:rsidRPr="007B1505" w:rsidRDefault="001D5768" w:rsidP="001D5768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</w:p>
    <w:p w:rsidR="00542DE5" w:rsidRPr="007B1505" w:rsidRDefault="001D5768" w:rsidP="00111401">
      <w:pPr>
        <w:pStyle w:val="Prrafodelista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val="es-CL" w:eastAsia="es-CL"/>
        </w:rPr>
        <w:t xml:space="preserve">Bloquedores de los Receptores 5 - Hidroxitriptamine 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val="es-CL" w:eastAsia="es-CL"/>
        </w:rPr>
        <w:t>(5. HT3)</w:t>
      </w:r>
      <w:r w:rsidR="005E69D3"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 xml:space="preserve"> Obs</w:t>
      </w:r>
      <w:r w:rsidR="0020213C"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>ervación</w:t>
      </w:r>
      <w:r w:rsidR="005E69D3"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>: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val="es-CL" w:eastAsia="es-CL"/>
        </w:rPr>
        <w:t xml:space="preserve"> </w:t>
      </w:r>
      <w:r w:rsidR="005E69D3"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 xml:space="preserve">Ondansetrón,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val="es-CL" w:eastAsia="es-CL"/>
        </w:rPr>
        <w:t xml:space="preserve">por </w:t>
      </w: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Bloqueador de los receptores 5 - Hidroxitriptamina </w:t>
      </w: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(5-HTa)</w:t>
      </w:r>
      <w:r w:rsidR="005E69D3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.</w:t>
      </w:r>
    </w:p>
    <w:p w:rsidR="00542DE5" w:rsidRPr="007B1505" w:rsidRDefault="001D5768" w:rsidP="00111401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 xml:space="preserve">Bloqueadores de receptores 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CL"/>
        </w:rPr>
        <w:t>H2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 xml:space="preserve"> de la Histamina </w:t>
      </w:r>
      <w:r w:rsidR="005E69D3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>Obs</w:t>
      </w:r>
      <w:r w:rsidR="0020213C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>ervación</w:t>
      </w:r>
      <w:r w:rsidR="005E69D3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 xml:space="preserve">: Omeprazol,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 xml:space="preserve">por </w:t>
      </w:r>
      <w:r w:rsidR="00542DE5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Bloqueadores de receptores de la Histamina</w:t>
      </w:r>
      <w:r w:rsidR="0020213C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sin determinación del farmaco</w:t>
      </w:r>
      <w:r w:rsidR="005E69D3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.</w:t>
      </w:r>
    </w:p>
    <w:p w:rsidR="00542DE5" w:rsidRPr="007B1505" w:rsidRDefault="001D5768" w:rsidP="00111401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Catéter por </w:t>
      </w:r>
      <w:r w:rsidR="00542DE5" w:rsidRPr="007B1505">
        <w:rPr>
          <w:color w:val="1F3864" w:themeColor="accent5" w:themeShade="80"/>
        </w:rPr>
        <w:t>Catéter con reservorio</w:t>
      </w:r>
    </w:p>
    <w:p w:rsidR="001D5768" w:rsidRPr="007B1505" w:rsidRDefault="001D5768" w:rsidP="006900B8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6900B8" w:rsidRPr="007B1505" w:rsidRDefault="001D5768" w:rsidP="006900B8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Se elimina de la glosa</w:t>
      </w:r>
    </w:p>
    <w:p w:rsidR="001D5768" w:rsidRPr="007B1505" w:rsidRDefault="001D5768" w:rsidP="006900B8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1D5768" w:rsidRPr="007B1505" w:rsidRDefault="001D5768" w:rsidP="008049BF">
      <w:pPr>
        <w:pStyle w:val="Prrafodelista"/>
        <w:numPr>
          <w:ilvl w:val="0"/>
          <w:numId w:val="76"/>
        </w:numPr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Antiemético Oral Obs</w:t>
      </w:r>
      <w:r w:rsidR="0020213C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ervación</w:t>
      </w: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: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Ondansetrón</w:t>
      </w:r>
    </w:p>
    <w:p w:rsidR="001D5768" w:rsidRPr="007B1505" w:rsidRDefault="001D5768" w:rsidP="001D5768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1F3864" w:themeColor="accent5" w:themeShade="80"/>
        </w:rPr>
      </w:pPr>
    </w:p>
    <w:p w:rsidR="00E53E17" w:rsidRPr="007B1505" w:rsidRDefault="00E53E17" w:rsidP="00E53E17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E53E17" w:rsidRPr="007B1505" w:rsidRDefault="00E53E17" w:rsidP="00E53E17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Quimioterapia de la Recidiva del Cáncer Cervicouterino Invasor</w:t>
      </w:r>
      <w:r w:rsidR="00AB2FF3" w:rsidRPr="007B1505">
        <w:rPr>
          <w:b/>
          <w:color w:val="1F3864" w:themeColor="accent5" w:themeShade="80"/>
        </w:rPr>
        <w:t xml:space="preserve"> </w:t>
      </w:r>
      <w:r w:rsidR="00EF7175" w:rsidRPr="007B1505">
        <w:rPr>
          <w:b/>
          <w:color w:val="1F3864" w:themeColor="accent5" w:themeShade="80"/>
        </w:rPr>
        <w:t xml:space="preserve">cambio en la </w:t>
      </w:r>
      <w:r w:rsidR="00AB2FF3" w:rsidRPr="007B1505">
        <w:rPr>
          <w:b/>
          <w:color w:val="1F3864" w:themeColor="accent5" w:themeShade="80"/>
        </w:rPr>
        <w:t>glosa:</w:t>
      </w:r>
    </w:p>
    <w:p w:rsidR="00EF7175" w:rsidRPr="007B1505" w:rsidRDefault="00EF7175" w:rsidP="00E53E17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AB2FF3" w:rsidRPr="007B1505" w:rsidRDefault="00AB2FF3" w:rsidP="00111401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color w:val="1F3864" w:themeColor="accent5" w:themeShade="80"/>
        </w:rPr>
        <w:t>NaCl (electrolitos)</w:t>
      </w:r>
    </w:p>
    <w:p w:rsidR="00E53E17" w:rsidRPr="007B1505" w:rsidRDefault="00F83DA5" w:rsidP="00111401">
      <w:pPr>
        <w:pStyle w:val="Prrafodelist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 xml:space="preserve">Antihistamínico inyectable (Clorfenamina) por </w:t>
      </w:r>
      <w:r w:rsidR="00AB2FF3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Antihistamínico inyectable</w:t>
      </w: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 sin identificar una en especifico</w:t>
      </w:r>
    </w:p>
    <w:p w:rsidR="00AB2FF3" w:rsidRPr="007B1505" w:rsidRDefault="00EF7175" w:rsidP="00111401">
      <w:pPr>
        <w:pStyle w:val="Prrafodelist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 xml:space="preserve">Bloqueadores de receptores H2 de la Histamina por </w:t>
      </w:r>
      <w:r w:rsidR="00AB2FF3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Bloqueadores de receptores de la Histamina</w:t>
      </w:r>
    </w:p>
    <w:p w:rsidR="00AB2FF3" w:rsidRPr="007B1505" w:rsidRDefault="00EF7175" w:rsidP="00111401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color w:val="1F3864" w:themeColor="accent5" w:themeShade="80"/>
        </w:rPr>
        <w:lastRenderedPageBreak/>
        <w:t xml:space="preserve">Catéter por </w:t>
      </w:r>
      <w:r w:rsidR="00AB2FF3" w:rsidRPr="007B1505">
        <w:rPr>
          <w:color w:val="1F3864" w:themeColor="accent5" w:themeShade="80"/>
        </w:rPr>
        <w:t>Catéter con reservorio</w:t>
      </w:r>
    </w:p>
    <w:p w:rsidR="00AB2FF3" w:rsidRPr="007B1505" w:rsidRDefault="00AB2FF3" w:rsidP="00AB2FF3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b/>
          <w:color w:val="1F3864" w:themeColor="accent5" w:themeShade="80"/>
        </w:rPr>
      </w:pPr>
    </w:p>
    <w:p w:rsidR="00AB2FF3" w:rsidRPr="007B1505" w:rsidRDefault="00AB2FF3" w:rsidP="00AB2FF3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b/>
          <w:color w:val="1F3864" w:themeColor="accent5" w:themeShade="80"/>
        </w:rPr>
      </w:pPr>
    </w:p>
    <w:p w:rsidR="00AB2FF3" w:rsidRPr="007B1505" w:rsidRDefault="00AB2FF3" w:rsidP="00AB2FF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Protección financiera</w:t>
      </w:r>
    </w:p>
    <w:p w:rsidR="00AB2FF3" w:rsidRPr="007B1505" w:rsidRDefault="00AB2FF3" w:rsidP="00AB2FF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80"/>
        <w:gridCol w:w="859"/>
        <w:gridCol w:w="2797"/>
        <w:gridCol w:w="1275"/>
        <w:gridCol w:w="851"/>
        <w:gridCol w:w="709"/>
        <w:gridCol w:w="1417"/>
      </w:tblGrid>
      <w:tr w:rsidR="00345EE6" w:rsidRPr="007B1505" w:rsidTr="006900B8">
        <w:trPr>
          <w:trHeight w:val="41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345EE6" w:rsidRPr="007B1505" w:rsidTr="006900B8">
        <w:trPr>
          <w:trHeight w:val="13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345EE6" w:rsidRPr="007B1505" w:rsidTr="006900B8">
        <w:trPr>
          <w:trHeight w:val="139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Tamizaje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Screening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Cáncer Cervicouterino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9.860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1.970</w:t>
            </w:r>
          </w:p>
        </w:tc>
      </w:tr>
      <w:tr w:rsidR="00345EE6" w:rsidRPr="007B1505" w:rsidTr="006900B8">
        <w:trPr>
          <w:trHeight w:val="134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Sospecha Cáncer Cervicouterino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450</w:t>
            </w:r>
          </w:p>
        </w:tc>
      </w:tr>
      <w:tr w:rsidR="00345EE6" w:rsidRPr="007B1505" w:rsidTr="006900B8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Procesamiento papanicolau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8.310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1.660</w:t>
            </w:r>
          </w:p>
        </w:tc>
      </w:tr>
      <w:tr w:rsidR="00345EE6" w:rsidRPr="007B1505" w:rsidTr="006900B8">
        <w:trPr>
          <w:trHeight w:val="134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cáncer cervicouterino pre invasor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183.590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36.720</w:t>
            </w:r>
          </w:p>
        </w:tc>
      </w:tr>
      <w:tr w:rsidR="00345EE6" w:rsidRPr="007B1505" w:rsidTr="006900B8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cáncer cervicouterino invasor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202.040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40.410</w:t>
            </w:r>
          </w:p>
        </w:tc>
      </w:tr>
      <w:tr w:rsidR="00345EE6" w:rsidRPr="007B1505" w:rsidTr="006900B8">
        <w:trPr>
          <w:trHeight w:val="134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Etapificación cáncer cervicouterino invasor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294.510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58.900</w:t>
            </w:r>
          </w:p>
        </w:tc>
      </w:tr>
      <w:tr w:rsidR="00345EE6" w:rsidRPr="007B1505" w:rsidTr="00014C57">
        <w:trPr>
          <w:trHeight w:val="41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Atención integral para mujeres con cáncer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70.180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14.040</w:t>
            </w:r>
          </w:p>
        </w:tc>
      </w:tr>
      <w:tr w:rsidR="00345EE6" w:rsidRPr="007B1505" w:rsidTr="00014C57">
        <w:trPr>
          <w:trHeight w:val="27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Cáncer Cervicouterino Pre Invasor: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NIEI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87.100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17.420</w:t>
            </w:r>
          </w:p>
        </w:tc>
      </w:tr>
      <w:tr w:rsidR="00345EE6" w:rsidRPr="007B1505" w:rsidTr="00014C57">
        <w:trPr>
          <w:trHeight w:val="27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CÁNCER</w:t>
            </w:r>
          </w:p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CERVICOUTERINO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Cáncer Cervicouterino Pre Invasor: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NIEIIyNIE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III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CIS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330.760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66.150</w:t>
            </w:r>
          </w:p>
        </w:tc>
      </w:tr>
      <w:tr w:rsidR="00345EE6" w:rsidRPr="007B1505" w:rsidTr="00014C57">
        <w:trPr>
          <w:trHeight w:val="274"/>
        </w:trPr>
        <w:tc>
          <w:tcPr>
            <w:tcW w:w="416" w:type="dxa"/>
            <w:tcBorders>
              <w:top w:val="single" w:sz="4" w:space="0" w:color="auto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3.-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quirúrgico cáncer cervicouterino invasor</w:t>
            </w:r>
          </w:p>
        </w:tc>
        <w:tc>
          <w:tcPr>
            <w:tcW w:w="127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1.714.220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342.840</w:t>
            </w:r>
          </w:p>
        </w:tc>
      </w:tr>
      <w:tr w:rsidR="00345EE6" w:rsidRPr="007B1505" w:rsidTr="006900B8">
        <w:trPr>
          <w:trHeight w:val="408"/>
        </w:trPr>
        <w:tc>
          <w:tcPr>
            <w:tcW w:w="41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797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Braquiterapia Cáncer Cervicouterino Invasor</w:t>
            </w:r>
          </w:p>
        </w:tc>
        <w:tc>
          <w:tcPr>
            <w:tcW w:w="127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907.500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181.500</w:t>
            </w:r>
          </w:p>
        </w:tc>
      </w:tr>
      <w:tr w:rsidR="00345EE6" w:rsidRPr="007B1505" w:rsidTr="006900B8">
        <w:trPr>
          <w:trHeight w:val="413"/>
        </w:trPr>
        <w:tc>
          <w:tcPr>
            <w:tcW w:w="416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Cáncer Cervicouterino Invasor</w:t>
            </w:r>
          </w:p>
        </w:tc>
        <w:tc>
          <w:tcPr>
            <w:tcW w:w="1275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973.710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194.740</w:t>
            </w:r>
          </w:p>
        </w:tc>
      </w:tr>
      <w:tr w:rsidR="00345EE6" w:rsidRPr="007B1505" w:rsidTr="006900B8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 cáncer cervicouterino invasor (incluye hospitalización)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97.030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19.410</w:t>
            </w:r>
          </w:p>
        </w:tc>
      </w:tr>
      <w:tr w:rsidR="00345EE6" w:rsidRPr="007B1505" w:rsidTr="006900B8">
        <w:trPr>
          <w:trHeight w:val="274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 recidiva cáncer cervicouterino invasor (incluye hospitalización)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179.410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35.880</w:t>
            </w:r>
          </w:p>
        </w:tc>
      </w:tr>
      <w:tr w:rsidR="00345EE6" w:rsidRPr="007B1505" w:rsidTr="006900B8">
        <w:trPr>
          <w:trHeight w:val="139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cáncer cervicouterino pre invasor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73.480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14.700</w:t>
            </w:r>
          </w:p>
        </w:tc>
      </w:tr>
      <w:tr w:rsidR="00345EE6" w:rsidRPr="007B1505" w:rsidTr="006900B8">
        <w:trPr>
          <w:trHeight w:val="134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cáncer cervicouterino invasor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66.630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13.330</w:t>
            </w:r>
          </w:p>
        </w:tc>
      </w:tr>
      <w:tr w:rsidR="00345EE6" w:rsidRPr="007B1505" w:rsidTr="006900B8">
        <w:trPr>
          <w:trHeight w:val="14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8C3BFD" w:rsidRPr="007B1505" w:rsidRDefault="008C3BFD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330EC9" w:rsidRPr="007B1505" w:rsidRDefault="00330EC9" w:rsidP="00BA135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330EC9" w:rsidRPr="007B1505" w:rsidRDefault="00143FDA" w:rsidP="00143FDA">
      <w:pPr>
        <w:pStyle w:val="Ttulo2"/>
        <w:rPr>
          <w:rFonts w:ascii="Times New Roman" w:hAnsi="Times New Roman" w:cs="Times New Roman"/>
          <w:b/>
          <w:color w:val="0070C0"/>
        </w:rPr>
      </w:pPr>
      <w:bookmarkStart w:id="7" w:name="_Toc451346863"/>
      <w:r w:rsidRPr="007B1505">
        <w:rPr>
          <w:rFonts w:ascii="Times New Roman" w:hAnsi="Times New Roman" w:cs="Times New Roman"/>
          <w:b/>
          <w:color w:val="0070C0"/>
        </w:rPr>
        <w:t xml:space="preserve">4. </w:t>
      </w:r>
      <w:r w:rsidR="00330EC9" w:rsidRPr="007B1505">
        <w:rPr>
          <w:rFonts w:ascii="Times New Roman" w:hAnsi="Times New Roman" w:cs="Times New Roman"/>
          <w:b/>
          <w:color w:val="0070C0"/>
        </w:rPr>
        <w:t>ALIVIO DEL DOLOR Y CUIDADOS PALIATIVOS POR CÁNCER AVANZADO</w:t>
      </w:r>
      <w:bookmarkEnd w:id="7"/>
    </w:p>
    <w:p w:rsidR="009945C8" w:rsidRPr="007B1505" w:rsidRDefault="009945C8" w:rsidP="009945C8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b/>
          <w:color w:val="1F3864" w:themeColor="accent5" w:themeShade="80"/>
        </w:rPr>
      </w:pPr>
    </w:p>
    <w:p w:rsidR="00B6124F" w:rsidRPr="007B1505" w:rsidRDefault="00CA6812" w:rsidP="008B6312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Tratamiento Integral por Alivio del Dolor pacientes sin cáncer progresivo</w:t>
      </w:r>
    </w:p>
    <w:p w:rsidR="00E53E17" w:rsidRPr="007B1505" w:rsidRDefault="00B6124F" w:rsidP="008B6312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 xml:space="preserve"> S</w:t>
      </w:r>
      <w:r w:rsidR="005327FF" w:rsidRPr="007B1505">
        <w:rPr>
          <w:b/>
          <w:color w:val="1F3864" w:themeColor="accent5" w:themeShade="80"/>
        </w:rPr>
        <w:t>e adiciona en la glosa:</w:t>
      </w:r>
    </w:p>
    <w:p w:rsidR="008B6312" w:rsidRPr="007B1505" w:rsidRDefault="008B6312" w:rsidP="008B6312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CA6812" w:rsidRPr="007B1505" w:rsidRDefault="00586144" w:rsidP="00111401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="Arial Unicode MS"/>
          <w:color w:val="1F3864" w:themeColor="accent5" w:themeShade="80"/>
        </w:rPr>
        <w:lastRenderedPageBreak/>
        <w:t>Consulta integral de especialidades en Medicina Interna y Subespecialidades, Oftalmología, Neurología, Oncología</w:t>
      </w:r>
    </w:p>
    <w:p w:rsidR="005327FF" w:rsidRPr="007B1505" w:rsidRDefault="005327FF" w:rsidP="005327FF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1F3864" w:themeColor="accent5" w:themeShade="80"/>
        </w:rPr>
      </w:pPr>
    </w:p>
    <w:p w:rsidR="00586144" w:rsidRPr="007B1505" w:rsidRDefault="00586144" w:rsidP="00111401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AINEs</w:t>
      </w:r>
    </w:p>
    <w:p w:rsidR="00586144" w:rsidRPr="007B1505" w:rsidRDefault="00586144" w:rsidP="0058614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Arial Unicode MS"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-</w:t>
      </w:r>
      <w:r w:rsidRPr="007B1505">
        <w:rPr>
          <w:rFonts w:eastAsia="Arial Unicode MS"/>
          <w:color w:val="1F3864" w:themeColor="accent5" w:themeShade="80"/>
        </w:rPr>
        <w:t xml:space="preserve"> Paracetamol</w:t>
      </w:r>
    </w:p>
    <w:p w:rsidR="00586144" w:rsidRPr="007B1505" w:rsidRDefault="00586144" w:rsidP="0058614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Arial Unicode MS"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-</w:t>
      </w:r>
      <w:r w:rsidRPr="007B1505">
        <w:rPr>
          <w:rFonts w:eastAsia="Arial Unicode MS"/>
          <w:color w:val="1F3864" w:themeColor="accent5" w:themeShade="80"/>
        </w:rPr>
        <w:t xml:space="preserve"> Ibuprofeno</w:t>
      </w:r>
    </w:p>
    <w:p w:rsidR="00586144" w:rsidRPr="007B1505" w:rsidRDefault="00586144" w:rsidP="0058614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Arial Unicode MS"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-</w:t>
      </w:r>
      <w:r w:rsidRPr="007B1505">
        <w:rPr>
          <w:rFonts w:eastAsia="Arial Unicode MS"/>
          <w:color w:val="1F3864" w:themeColor="accent5" w:themeShade="80"/>
        </w:rPr>
        <w:t xml:space="preserve"> Metamizol sódico</w:t>
      </w:r>
    </w:p>
    <w:p w:rsidR="00586144" w:rsidRPr="007B1505" w:rsidRDefault="00586144" w:rsidP="00586144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</w:rPr>
        <w:t>-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Naproxeno</w:t>
      </w:r>
    </w:p>
    <w:p w:rsidR="005327FF" w:rsidRPr="007B1505" w:rsidRDefault="005327FF" w:rsidP="00586144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86144" w:rsidRPr="007B1505" w:rsidRDefault="00586144" w:rsidP="00111401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AINEs + opiode débil</w:t>
      </w:r>
    </w:p>
    <w:p w:rsidR="00586144" w:rsidRPr="007B1505" w:rsidRDefault="00586144" w:rsidP="00586144">
      <w:pPr>
        <w:pStyle w:val="Prrafodelista"/>
        <w:spacing w:after="0" w:line="240" w:lineRule="auto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-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Codeína</w:t>
      </w:r>
    </w:p>
    <w:p w:rsidR="00586144" w:rsidRPr="007B1505" w:rsidRDefault="00586144" w:rsidP="00586144">
      <w:pPr>
        <w:spacing w:after="0" w:line="240" w:lineRule="auto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ab/>
        <w:t>-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Tramadol</w:t>
      </w:r>
    </w:p>
    <w:p w:rsidR="00586144" w:rsidRPr="007B1505" w:rsidRDefault="00586144" w:rsidP="00586144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- Oxicodona</w:t>
      </w:r>
    </w:p>
    <w:p w:rsidR="005327FF" w:rsidRPr="007B1505" w:rsidRDefault="005327FF" w:rsidP="00586144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86144" w:rsidRPr="007B1505" w:rsidRDefault="00586144" w:rsidP="00111401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AINEs + opiode fuerte</w:t>
      </w:r>
    </w:p>
    <w:p w:rsidR="00586144" w:rsidRPr="007B1505" w:rsidRDefault="00586144" w:rsidP="005327FF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-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Oxicodona</w:t>
      </w:r>
    </w:p>
    <w:p w:rsidR="005327FF" w:rsidRPr="007B1505" w:rsidRDefault="005327FF" w:rsidP="005327FF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- Morfina</w:t>
      </w:r>
    </w:p>
    <w:p w:rsidR="00586144" w:rsidRPr="007B1505" w:rsidRDefault="005327FF" w:rsidP="00586144">
      <w:pPr>
        <w:pStyle w:val="Prrafodelista"/>
        <w:spacing w:after="0" w:line="240" w:lineRule="auto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-Metadona</w:t>
      </w:r>
    </w:p>
    <w:p w:rsidR="005327FF" w:rsidRPr="007B1505" w:rsidRDefault="005327FF" w:rsidP="005327FF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-Buprenorfina OBS Transdérmico</w:t>
      </w:r>
    </w:p>
    <w:p w:rsidR="005327FF" w:rsidRPr="007B1505" w:rsidRDefault="005327FF" w:rsidP="005327FF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-Fentanilo OBS Transdérmico</w:t>
      </w:r>
    </w:p>
    <w:p w:rsidR="005327FF" w:rsidRPr="007B1505" w:rsidRDefault="005327FF" w:rsidP="005327FF">
      <w:pPr>
        <w:spacing w:after="0" w:line="240" w:lineRule="auto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86144" w:rsidRPr="007B1505" w:rsidRDefault="00586144" w:rsidP="00586144">
      <w:pPr>
        <w:spacing w:after="0" w:line="240" w:lineRule="auto"/>
        <w:ind w:firstLine="708"/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86144" w:rsidRPr="007B1505" w:rsidRDefault="00586144" w:rsidP="00586144">
      <w:pPr>
        <w:pStyle w:val="Prrafodelista"/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86144" w:rsidRPr="007B1505" w:rsidRDefault="00586144" w:rsidP="0058614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b/>
          <w:color w:val="1F3864" w:themeColor="accent5" w:themeShade="80"/>
        </w:rPr>
      </w:pPr>
    </w:p>
    <w:p w:rsidR="00014C57" w:rsidRPr="007B1505" w:rsidRDefault="00014C57" w:rsidP="0058614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b/>
          <w:color w:val="1F3864" w:themeColor="accent5" w:themeShade="80"/>
        </w:rPr>
      </w:pPr>
    </w:p>
    <w:p w:rsidR="00014C57" w:rsidRPr="007B1505" w:rsidRDefault="00014C57" w:rsidP="00586144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b/>
          <w:color w:val="1F3864" w:themeColor="accent5" w:themeShade="80"/>
        </w:rPr>
      </w:pPr>
    </w:p>
    <w:p w:rsidR="00345EE6" w:rsidRPr="007B1505" w:rsidRDefault="005327FF" w:rsidP="00BA135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Protección financiera</w:t>
      </w:r>
    </w:p>
    <w:p w:rsidR="00345EE6" w:rsidRPr="007B1505" w:rsidRDefault="005C0503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1046"/>
        <w:gridCol w:w="854"/>
        <w:gridCol w:w="2514"/>
        <w:gridCol w:w="992"/>
        <w:gridCol w:w="709"/>
        <w:gridCol w:w="709"/>
        <w:gridCol w:w="1417"/>
      </w:tblGrid>
      <w:tr w:rsidR="00345EE6" w:rsidRPr="007B1505" w:rsidTr="00732D44">
        <w:trPr>
          <w:trHeight w:val="413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345EE6" w:rsidRPr="007B1505" w:rsidTr="00732D44">
        <w:trPr>
          <w:trHeight w:val="13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345EE6" w:rsidRPr="007B1505" w:rsidTr="00732D44">
        <w:trPr>
          <w:trHeight w:val="274"/>
        </w:trPr>
        <w:tc>
          <w:tcPr>
            <w:tcW w:w="2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4.-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ALIVIO DEL DOLOR Y CUIDADOS PALIATIVOS POR CÁNCER AVANZADO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integral ycuidados paliativos por cáncer avanzado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94450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18.890</w:t>
            </w:r>
          </w:p>
        </w:tc>
      </w:tr>
      <w:tr w:rsidR="00345EE6" w:rsidRPr="007B1505" w:rsidTr="00732D44">
        <w:trPr>
          <w:trHeight w:val="274"/>
        </w:trPr>
        <w:tc>
          <w:tcPr>
            <w:tcW w:w="2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integral por Alivio del Dolor sin cáncer progresivo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39.180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7.840</w:t>
            </w:r>
          </w:p>
        </w:tc>
      </w:tr>
      <w:tr w:rsidR="00345EE6" w:rsidRPr="007B1505" w:rsidTr="00732D44">
        <w:trPr>
          <w:trHeight w:val="144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5EE6" w:rsidRPr="007B1505" w:rsidRDefault="00345EE6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E4786F" w:rsidRPr="007B1505" w:rsidRDefault="005C0503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0503" w:rsidRPr="007B1505" w:rsidRDefault="005C0503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8B3F76" w:rsidRPr="007B1505" w:rsidRDefault="008B3F76" w:rsidP="008B3F76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1F3864" w:themeColor="accent5" w:themeShade="80"/>
        </w:rPr>
      </w:pPr>
    </w:p>
    <w:p w:rsidR="008B3F76" w:rsidRPr="007B1505" w:rsidRDefault="008B3F76" w:rsidP="00617E99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</w:p>
    <w:p w:rsidR="005C0503" w:rsidRPr="007B1505" w:rsidRDefault="00143FDA" w:rsidP="00143FDA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  <w:bookmarkStart w:id="8" w:name="_Toc451346864"/>
      <w:r w:rsidRPr="007B1505">
        <w:rPr>
          <w:rFonts w:ascii="Times New Roman" w:hAnsi="Times New Roman" w:cs="Times New Roman"/>
          <w:b/>
          <w:color w:val="1F3864" w:themeColor="accent5" w:themeShade="80"/>
        </w:rPr>
        <w:t xml:space="preserve">5. </w:t>
      </w:r>
      <w:r w:rsidR="00CA6812" w:rsidRPr="007B1505">
        <w:rPr>
          <w:rFonts w:ascii="Times New Roman" w:hAnsi="Times New Roman" w:cs="Times New Roman"/>
          <w:b/>
          <w:color w:val="1F3864" w:themeColor="accent5" w:themeShade="80"/>
        </w:rPr>
        <w:t>INFARTO AGUDO DEL MIOCARDIO</w:t>
      </w:r>
      <w:bookmarkEnd w:id="8"/>
    </w:p>
    <w:p w:rsidR="0015259F" w:rsidRPr="007B1505" w:rsidRDefault="0015259F" w:rsidP="0015259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15259F" w:rsidRPr="007B1505" w:rsidRDefault="0015259F" w:rsidP="0015259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DE6EE9" w:rsidRPr="007B1505" w:rsidRDefault="00DE6EE9" w:rsidP="0015259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b/>
          <w:color w:val="1F3864" w:themeColor="accent5" w:themeShade="80"/>
        </w:rPr>
        <w:t>Confirmación y Tratamiento Infarto Agudo del Miocardio Urgencia con Trombolisis</w:t>
      </w:r>
      <w:r w:rsidR="005327FF" w:rsidRPr="007B1505">
        <w:rPr>
          <w:b/>
          <w:color w:val="1F3864" w:themeColor="accent5" w:themeShade="80"/>
        </w:rPr>
        <w:t xml:space="preserve"> </w:t>
      </w:r>
      <w:r w:rsidR="00336DEC" w:rsidRPr="007B1505">
        <w:rPr>
          <w:b/>
          <w:color w:val="1F3864" w:themeColor="accent5" w:themeShade="80"/>
        </w:rPr>
        <w:t xml:space="preserve">se cambia </w:t>
      </w:r>
      <w:r w:rsidR="005327FF" w:rsidRPr="007B1505">
        <w:rPr>
          <w:b/>
          <w:color w:val="1F3864" w:themeColor="accent5" w:themeShade="80"/>
        </w:rPr>
        <w:t>la glosa:</w:t>
      </w:r>
    </w:p>
    <w:p w:rsidR="009945C8" w:rsidRPr="007B1505" w:rsidRDefault="009945C8" w:rsidP="0015259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5327FF" w:rsidRPr="007B1505" w:rsidRDefault="00336DEC" w:rsidP="00111401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Una heparina fraccionada  especifica enoxaparina  por </w:t>
      </w:r>
      <w:r w:rsidR="005327FF" w:rsidRPr="007B1505">
        <w:rPr>
          <w:color w:val="1F3864" w:themeColor="accent5" w:themeShade="80"/>
        </w:rPr>
        <w:t xml:space="preserve">Anticoagulante </w:t>
      </w:r>
      <w:r w:rsidR="005327FF" w:rsidRPr="007B1505">
        <w:rPr>
          <w:b/>
          <w:color w:val="1F3864" w:themeColor="accent5" w:themeShade="80"/>
        </w:rPr>
        <w:t>Heparina de bajo peso molecular</w:t>
      </w:r>
    </w:p>
    <w:p w:rsidR="0015259F" w:rsidRPr="007B1505" w:rsidRDefault="0015259F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15259F" w:rsidRPr="007B1505" w:rsidRDefault="0015259F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6D756B" w:rsidRPr="007B1505" w:rsidRDefault="00DE6EE9" w:rsidP="00BA135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Tratamiento Médico del Infarto Agudo del Miocardio</w:t>
      </w:r>
      <w:r w:rsidR="0030794C" w:rsidRPr="007B1505">
        <w:rPr>
          <w:b/>
          <w:color w:val="1F3864" w:themeColor="accent5" w:themeShade="80"/>
        </w:rPr>
        <w:t xml:space="preserve"> se </w:t>
      </w:r>
      <w:r w:rsidR="00336DEC" w:rsidRPr="007B1505">
        <w:rPr>
          <w:b/>
          <w:color w:val="1F3864" w:themeColor="accent5" w:themeShade="80"/>
        </w:rPr>
        <w:t xml:space="preserve">cambia </w:t>
      </w:r>
      <w:r w:rsidR="0030794C" w:rsidRPr="007B1505">
        <w:rPr>
          <w:b/>
          <w:color w:val="1F3864" w:themeColor="accent5" w:themeShade="80"/>
        </w:rPr>
        <w:t>la glosa:</w:t>
      </w:r>
    </w:p>
    <w:p w:rsidR="0030794C" w:rsidRPr="007B1505" w:rsidRDefault="0030794C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30794C" w:rsidRPr="007B1505" w:rsidRDefault="00336DEC" w:rsidP="00111401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>Betabloqueadores: propanolol por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  <w:r w:rsidR="0030794C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Betabloqueadores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precisar</w:t>
      </w:r>
      <w:r w:rsidR="00C751A5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uno en específico</w:t>
      </w:r>
    </w:p>
    <w:p w:rsidR="0030794C" w:rsidRPr="007B1505" w:rsidRDefault="00AF53CB" w:rsidP="00111401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Una heparina fraccionada  especifica enoxaparina </w:t>
      </w:r>
      <w:r w:rsidR="00C751A5" w:rsidRPr="007B1505">
        <w:rPr>
          <w:color w:val="1F3864" w:themeColor="accent5" w:themeShade="80"/>
        </w:rPr>
        <w:t xml:space="preserve">por </w:t>
      </w:r>
      <w:r w:rsidR="0030794C" w:rsidRPr="007B1505">
        <w:rPr>
          <w:b/>
          <w:color w:val="1F3864" w:themeColor="accent5" w:themeShade="80"/>
        </w:rPr>
        <w:t>Heparina no fraccionada</w:t>
      </w:r>
      <w:r w:rsidR="00C751A5" w:rsidRPr="007B1505">
        <w:rPr>
          <w:color w:val="1F3864" w:themeColor="accent5" w:themeShade="80"/>
        </w:rPr>
        <w:t xml:space="preserve"> (anticoagulante)</w:t>
      </w:r>
    </w:p>
    <w:p w:rsidR="00596489" w:rsidRPr="007B1505" w:rsidRDefault="00596489" w:rsidP="00111401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bCs/>
          <w:color w:val="1F3864" w:themeColor="accent5" w:themeShade="80"/>
        </w:rPr>
        <w:t>Enalapril o Captopril</w:t>
      </w:r>
      <w:r w:rsidRPr="007B1505">
        <w:rPr>
          <w:rFonts w:ascii="Times New Roman" w:hAnsi="Times New Roman" w:cs="Times New Roman"/>
          <w:b/>
          <w:bCs/>
          <w:color w:val="1F3864" w:themeColor="accent5" w:themeShade="80"/>
        </w:rPr>
        <w:t xml:space="preserve">  </w:t>
      </w:r>
      <w:r w:rsidRPr="007B1505">
        <w:rPr>
          <w:rFonts w:ascii="Times New Roman" w:hAnsi="Times New Roman" w:cs="Times New Roman"/>
          <w:bCs/>
          <w:color w:val="1F3864" w:themeColor="accent5" w:themeShade="80"/>
        </w:rPr>
        <w:t>por</w:t>
      </w:r>
      <w:r w:rsidRPr="007B1505">
        <w:rPr>
          <w:rFonts w:ascii="Times New Roman" w:hAnsi="Times New Roman" w:cs="Times New Roman"/>
          <w:b/>
          <w:bCs/>
          <w:color w:val="1F3864" w:themeColor="accent5" w:themeShade="80"/>
        </w:rPr>
        <w:t xml:space="preserve"> Inhibidores de la enzima convertidora de angiotensina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IECA sin determinar uno en específico</w:t>
      </w:r>
    </w:p>
    <w:p w:rsidR="0030794C" w:rsidRPr="007B1505" w:rsidRDefault="00596489" w:rsidP="00111401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color w:val="1F3864" w:themeColor="accent5" w:themeShade="80"/>
        </w:rPr>
        <w:t>Fármaco  Atorvastatina  de la familia de las estatinas por</w:t>
      </w:r>
      <w:r w:rsidRPr="007B1505">
        <w:rPr>
          <w:rFonts w:ascii="Times New Roman" w:hAnsi="Times New Roman" w:cs="Times New Roman"/>
          <w:b/>
          <w:bCs/>
          <w:color w:val="1F3864" w:themeColor="accent5" w:themeShade="80"/>
        </w:rPr>
        <w:t xml:space="preserve"> </w:t>
      </w:r>
      <w:r w:rsidR="0030794C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Estatinas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establecer uno en específico</w:t>
      </w:r>
    </w:p>
    <w:p w:rsidR="009945C8" w:rsidRPr="007B1505" w:rsidRDefault="009945C8" w:rsidP="0030794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B6124F" w:rsidRPr="007B1505" w:rsidRDefault="00B6124F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B6124F" w:rsidRPr="007B1505" w:rsidRDefault="00B6124F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9945C8" w:rsidRPr="007B1505" w:rsidRDefault="00DE6EE9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Prevención Secundaria del Infarto Agudo del Miocardio</w:t>
      </w:r>
      <w:r w:rsidR="00EE5C4D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</w:t>
      </w:r>
      <w:r w:rsidR="00C751A5" w:rsidRPr="007B1505">
        <w:rPr>
          <w:b/>
          <w:color w:val="1F3864" w:themeColor="accent5" w:themeShade="80"/>
        </w:rPr>
        <w:t>se cambia en</w:t>
      </w:r>
      <w:r w:rsidR="00EE5C4D" w:rsidRPr="007B1505">
        <w:rPr>
          <w:b/>
          <w:color w:val="1F3864" w:themeColor="accent5" w:themeShade="80"/>
        </w:rPr>
        <w:t xml:space="preserve"> la glosa:</w:t>
      </w:r>
    </w:p>
    <w:p w:rsidR="00596489" w:rsidRPr="007B1505" w:rsidRDefault="00596489" w:rsidP="00596489">
      <w:pPr>
        <w:spacing w:after="0" w:line="240" w:lineRule="auto"/>
        <w:rPr>
          <w:rFonts w:ascii="Times New Roman" w:eastAsia="ヒラギノ角ゴ Pro W3" w:hAnsi="Times New Roman" w:cs="Times New Roman"/>
          <w:bCs/>
          <w:color w:val="1F3864" w:themeColor="accent5" w:themeShade="80"/>
          <w:kern w:val="24"/>
          <w:sz w:val="24"/>
          <w:szCs w:val="24"/>
          <w:lang w:val="es-ES_tradnl" w:eastAsia="es-ES"/>
        </w:rPr>
      </w:pPr>
    </w:p>
    <w:p w:rsidR="00596489" w:rsidRPr="007B1505" w:rsidRDefault="00596489" w:rsidP="008049BF">
      <w:pPr>
        <w:pStyle w:val="Prrafodelista"/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CL"/>
        </w:rPr>
        <w:t>Betabloqueadores: propanolol por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Betabloqueadores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precisar uno en específico</w:t>
      </w:r>
    </w:p>
    <w:p w:rsidR="00596489" w:rsidRPr="007B1505" w:rsidRDefault="00596489" w:rsidP="00111401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E</w:t>
      </w:r>
      <w:r w:rsidRPr="007B1505">
        <w:rPr>
          <w:rFonts w:ascii="Times New Roman" w:hAnsi="Times New Roman" w:cs="Times New Roman"/>
          <w:bCs/>
          <w:color w:val="1F3864" w:themeColor="accent5" w:themeShade="80"/>
        </w:rPr>
        <w:t>nalapril o Captopril</w:t>
      </w:r>
      <w:r w:rsidRPr="007B1505">
        <w:rPr>
          <w:rFonts w:ascii="Times New Roman" w:hAnsi="Times New Roman" w:cs="Times New Roman"/>
          <w:b/>
          <w:bCs/>
          <w:color w:val="1F3864" w:themeColor="accent5" w:themeShade="80"/>
        </w:rPr>
        <w:t xml:space="preserve">  </w:t>
      </w:r>
      <w:r w:rsidRPr="007B1505">
        <w:rPr>
          <w:rFonts w:ascii="Times New Roman" w:hAnsi="Times New Roman" w:cs="Times New Roman"/>
          <w:bCs/>
          <w:color w:val="1F3864" w:themeColor="accent5" w:themeShade="80"/>
        </w:rPr>
        <w:t>por</w:t>
      </w:r>
      <w:r w:rsidRPr="007B1505">
        <w:rPr>
          <w:rFonts w:ascii="Times New Roman" w:hAnsi="Times New Roman" w:cs="Times New Roman"/>
          <w:b/>
          <w:bCs/>
          <w:color w:val="1F3864" w:themeColor="accent5" w:themeShade="80"/>
        </w:rPr>
        <w:t xml:space="preserve"> Inhibidores de la enzima convertidora de angiotensina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IECA sin determinar uno en específico</w:t>
      </w:r>
    </w:p>
    <w:p w:rsidR="00596489" w:rsidRPr="007B1505" w:rsidRDefault="00596489" w:rsidP="00596489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96489" w:rsidRPr="007B1505" w:rsidRDefault="00596489" w:rsidP="00596489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C34ED3" w:rsidRPr="007B1505" w:rsidRDefault="00C34ED3" w:rsidP="00C34ED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E6EE9" w:rsidRPr="007B1505" w:rsidRDefault="00DE6EE9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5C8" w:rsidRPr="007B1505" w:rsidRDefault="009945C8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5C8" w:rsidRPr="007B1505" w:rsidRDefault="009945C8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7332D3" w:rsidRPr="007B1505" w:rsidRDefault="007332D3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C751A5" w:rsidRPr="007B1505" w:rsidRDefault="00C751A5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5C8" w:rsidRPr="007B1505" w:rsidRDefault="00EE5C4D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</w:t>
      </w:r>
    </w:p>
    <w:p w:rsidR="00617E99" w:rsidRPr="007B1505" w:rsidRDefault="00617E99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701"/>
        <w:gridCol w:w="706"/>
        <w:gridCol w:w="2702"/>
        <w:gridCol w:w="1134"/>
        <w:gridCol w:w="709"/>
        <w:gridCol w:w="708"/>
        <w:gridCol w:w="1134"/>
      </w:tblGrid>
      <w:tr w:rsidR="00345EE6" w:rsidRPr="007B1505" w:rsidTr="00732D44">
        <w:trPr>
          <w:trHeight w:val="4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345EE6" w:rsidRPr="007B1505" w:rsidTr="00732D44">
        <w:trPr>
          <w:trHeight w:val="230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5.-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INFARTO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AGUDO DEL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MIOCARDIO IAM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Sospecha infarto agudo del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miocardio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9.830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1.970</w:t>
            </w:r>
          </w:p>
        </w:tc>
      </w:tr>
      <w:tr w:rsidR="00345EE6" w:rsidRPr="007B1505" w:rsidTr="00732D44">
        <w:trPr>
          <w:trHeight w:val="278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 y Tratamiento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ytratamiento infarto agudo del miocardio urgencia sin trombolisis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38.420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7.680</w:t>
            </w:r>
          </w:p>
        </w:tc>
      </w:tr>
      <w:tr w:rsidR="00345EE6" w:rsidRPr="007B1505" w:rsidTr="00732D44">
        <w:trPr>
          <w:trHeight w:val="317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ytratamiento infarto agudo del miocardio urgencia con trombolisis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419.210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83.840</w:t>
            </w:r>
          </w:p>
        </w:tc>
      </w:tr>
      <w:tr w:rsidR="00345EE6" w:rsidRPr="007B1505" w:rsidTr="00732D44">
        <w:trPr>
          <w:trHeight w:val="370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médico del infarto agudo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del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miocardio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409.140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81.830</w:t>
            </w:r>
          </w:p>
        </w:tc>
      </w:tr>
      <w:tr w:rsidR="00345EE6" w:rsidRPr="007B1505" w:rsidTr="00732D44">
        <w:trPr>
          <w:trHeight w:val="422"/>
        </w:trPr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Prevención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secundaria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del infarto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agudo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del miocardio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9.990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5EE6" w:rsidRPr="007B1505" w:rsidRDefault="00345EE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2.000</w:t>
            </w:r>
          </w:p>
        </w:tc>
      </w:tr>
    </w:tbl>
    <w:p w:rsidR="00617E99" w:rsidRPr="007B1505" w:rsidRDefault="00617E99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617E99" w:rsidRPr="007B1505" w:rsidRDefault="00617E99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617E99" w:rsidRPr="007B1505" w:rsidRDefault="00617E99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617E99" w:rsidRPr="007B1505" w:rsidRDefault="00617E99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DE6EE9" w:rsidRPr="007B1505" w:rsidRDefault="0015259F" w:rsidP="00143FDA">
      <w:pPr>
        <w:pStyle w:val="Ttulo2"/>
        <w:rPr>
          <w:rFonts w:ascii="Times New Roman" w:eastAsia="ヒラギノ角ゴ Pro W3" w:hAnsi="Times New Roman" w:cs="Times New Roman"/>
          <w:b/>
          <w:color w:val="1F3864" w:themeColor="accent5" w:themeShade="80"/>
          <w:lang w:val="es-ES_tradnl"/>
        </w:rPr>
      </w:pPr>
      <w:bookmarkStart w:id="9" w:name="_Toc451346865"/>
      <w:r w:rsidRPr="007B1505">
        <w:rPr>
          <w:rFonts w:ascii="Times New Roman" w:eastAsia="ヒラギノ角ゴ Pro W3" w:hAnsi="Times New Roman" w:cs="Times New Roman"/>
          <w:b/>
          <w:color w:val="1F3864" w:themeColor="accent5" w:themeShade="80"/>
          <w:lang w:val="es-ES_tradnl"/>
        </w:rPr>
        <w:t>6. DIABETES MELLITUS TIPO 1</w:t>
      </w:r>
      <w:bookmarkEnd w:id="9"/>
    </w:p>
    <w:p w:rsidR="0015259F" w:rsidRPr="007B1505" w:rsidRDefault="0015259F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15259F" w:rsidRPr="007B1505" w:rsidRDefault="0015259F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Tratamiento 1° año Pacientes con DM tipo 1 (incluye descompensaciones)</w:t>
      </w:r>
      <w:r w:rsidR="007332D3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cambio</w:t>
      </w:r>
      <w:r w:rsidR="006F107A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la denominación de la subcanasta por Evaluación Inicial: Pacientes Sin Cetoacidosis DM tipo 1 y se eliminó de  la glosa:</w:t>
      </w:r>
    </w:p>
    <w:p w:rsidR="006F107A" w:rsidRPr="007B1505" w:rsidRDefault="006F107A" w:rsidP="006F107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</w:p>
    <w:p w:rsidR="006F107A" w:rsidRPr="007B1505" w:rsidRDefault="006F107A" w:rsidP="00111401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Cintas reactivas</w:t>
      </w:r>
    </w:p>
    <w:p w:rsidR="006F107A" w:rsidRPr="007B1505" w:rsidRDefault="006F107A" w:rsidP="00111401">
      <w:pPr>
        <w:pStyle w:val="Prrafodelista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lastRenderedPageBreak/>
        <w:t>Lancetas desechables</w:t>
      </w:r>
    </w:p>
    <w:p w:rsidR="006F107A" w:rsidRPr="007B1505" w:rsidRDefault="006F107A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5C8" w:rsidRPr="007B1505" w:rsidRDefault="009945C8" w:rsidP="00596489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7332D3" w:rsidRPr="007B1505" w:rsidRDefault="007332D3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15259F" w:rsidRPr="007B1505" w:rsidRDefault="0015259F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Tratamiento a partir 2° año Pacientes con DM tipo 1 (incluye descompensaciones)</w:t>
      </w:r>
      <w:r w:rsidR="00EE5C4D"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 xml:space="preserve"> cambio</w:t>
      </w:r>
    </w:p>
    <w:p w:rsidR="007332D3" w:rsidRPr="007B1505" w:rsidRDefault="007332D3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EE5C4D" w:rsidRPr="007B1505" w:rsidRDefault="007332D3" w:rsidP="008049BF">
      <w:pPr>
        <w:pStyle w:val="NormalWeb"/>
        <w:numPr>
          <w:ilvl w:val="0"/>
          <w:numId w:val="73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t>Glicemia capilar Obs Incl.: Cinta, Lanceta y sachet alcohol</w:t>
      </w:r>
    </w:p>
    <w:p w:rsidR="007332D3" w:rsidRPr="007B1505" w:rsidRDefault="007332D3" w:rsidP="007332D3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15259F" w:rsidRPr="007B1505" w:rsidRDefault="0015259F" w:rsidP="00BA1353">
      <w:pPr>
        <w:pStyle w:val="NormalWeb"/>
        <w:spacing w:before="0" w:beforeAutospacing="0" w:after="0" w:afterAutospacing="0"/>
        <w:jc w:val="both"/>
        <w:textAlignment w:val="baseline"/>
        <w:rPr>
          <w:b/>
          <w:color w:val="1F3864" w:themeColor="accent5" w:themeShade="80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Curación Avanzada de Herida - Pie Diabético (no infectado)</w:t>
      </w:r>
      <w:r w:rsidR="00EE5C4D" w:rsidRPr="007B1505">
        <w:rPr>
          <w:b/>
          <w:color w:val="1F3864" w:themeColor="accent5" w:themeShade="80"/>
        </w:rPr>
        <w:t xml:space="preserve"> se adiciona a la glosa:</w:t>
      </w:r>
    </w:p>
    <w:p w:rsidR="00EE5C4D" w:rsidRPr="007B1505" w:rsidRDefault="00EE5C4D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9945C8" w:rsidRPr="007B1505" w:rsidRDefault="00EE5C4D" w:rsidP="0011140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t>Apósito Hidrocoloide OBS: En láminas</w:t>
      </w:r>
    </w:p>
    <w:p w:rsidR="00B6124F" w:rsidRPr="007B1505" w:rsidRDefault="00B6124F" w:rsidP="00B6124F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1F3864" w:themeColor="accent5" w:themeShade="80"/>
        </w:rPr>
      </w:pPr>
    </w:p>
    <w:p w:rsidR="00B6124F" w:rsidRPr="007B1505" w:rsidRDefault="00B6124F" w:rsidP="00B6124F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color w:val="1F3864" w:themeColor="accent5" w:themeShade="80"/>
        </w:rPr>
      </w:pPr>
    </w:p>
    <w:p w:rsidR="00617E99" w:rsidRPr="007B1505" w:rsidRDefault="00044767" w:rsidP="00B6124F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Protección financiera</w:t>
      </w:r>
    </w:p>
    <w:p w:rsidR="00044767" w:rsidRPr="007B1505" w:rsidRDefault="00044767" w:rsidP="00617E9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922"/>
        <w:gridCol w:w="682"/>
        <w:gridCol w:w="2529"/>
        <w:gridCol w:w="1134"/>
        <w:gridCol w:w="850"/>
        <w:gridCol w:w="709"/>
        <w:gridCol w:w="992"/>
      </w:tblGrid>
      <w:tr w:rsidR="00650683" w:rsidRPr="007B1505" w:rsidTr="007332D3">
        <w:trPr>
          <w:trHeight w:val="40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650683" w:rsidRPr="007B1505" w:rsidTr="007332D3">
        <w:trPr>
          <w:trHeight w:val="168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DIABETES MELLITUS TIPO 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Confirmación pacientes con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24.530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4.910</w:t>
            </w:r>
          </w:p>
        </w:tc>
      </w:tr>
      <w:tr w:rsidR="00650683" w:rsidRPr="007B1505" w:rsidTr="007332D3">
        <w:trPr>
          <w:trHeight w:val="274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Evaluación inicial: pacientes sin cetoacidosis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259.870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51.970</w:t>
            </w:r>
          </w:p>
        </w:tc>
      </w:tr>
      <w:tr w:rsidR="00650683" w:rsidRPr="007B1505" w:rsidTr="007332D3">
        <w:trPr>
          <w:trHeight w:val="269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Evaluación inicial: pacientes con cetoacidosis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403.160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80.630</w:t>
            </w:r>
          </w:p>
        </w:tc>
      </w:tr>
      <w:tr w:rsidR="00650683" w:rsidRPr="007B1505" w:rsidTr="007332D3">
        <w:trPr>
          <w:trHeight w:val="269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vertAlign w:val="superscript"/>
                <w:lang w:eastAsia="es-ES_tradnl"/>
              </w:rPr>
              <w:t>o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año pacientes con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1 (incluye descompensaciones)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48.730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9.750</w:t>
            </w:r>
          </w:p>
        </w:tc>
      </w:tr>
      <w:tr w:rsidR="00650683" w:rsidRPr="007B1505" w:rsidTr="007332D3">
        <w:trPr>
          <w:trHeight w:val="274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a partir del 2° año pacientes con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1 (incluye descompensaciones)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42.060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8.410</w:t>
            </w:r>
          </w:p>
        </w:tc>
      </w:tr>
      <w:tr w:rsidR="00650683" w:rsidRPr="007B1505" w:rsidTr="007332D3">
        <w:trPr>
          <w:trHeight w:val="403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Curación avanzada de herida pie diabético (no infectado)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tipo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203.730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40.750</w:t>
            </w:r>
          </w:p>
        </w:tc>
      </w:tr>
      <w:tr w:rsidR="00650683" w:rsidRPr="007B1505" w:rsidTr="007332D3">
        <w:trPr>
          <w:trHeight w:val="408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Curación avanzada de herida pie diabético (infectado)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353.700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70.740</w:t>
            </w:r>
          </w:p>
        </w:tc>
      </w:tr>
    </w:tbl>
    <w:p w:rsidR="00617E99" w:rsidRPr="007B1505" w:rsidRDefault="00617E99" w:rsidP="00617E99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617E99" w:rsidRPr="007B1505" w:rsidRDefault="00617E99" w:rsidP="00617E99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5C8" w:rsidRPr="007B1505" w:rsidRDefault="009945C8" w:rsidP="00617E99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5C8" w:rsidRPr="007B1505" w:rsidRDefault="009945C8" w:rsidP="00617E99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5B4ECB" w:rsidRPr="007B1505" w:rsidRDefault="00143FDA" w:rsidP="00143FDA">
      <w:pPr>
        <w:pStyle w:val="Ttulo2"/>
        <w:rPr>
          <w:rFonts w:ascii="Times New Roman" w:eastAsia="ヒラギノ角ゴ Pro W3" w:hAnsi="Times New Roman" w:cs="Times New Roman"/>
          <w:b/>
          <w:color w:val="0070C0"/>
          <w:lang w:val="es-ES_tradnl"/>
        </w:rPr>
      </w:pPr>
      <w:bookmarkStart w:id="10" w:name="_Toc451346866"/>
      <w:r w:rsidRPr="007B1505">
        <w:rPr>
          <w:rFonts w:ascii="Times New Roman" w:eastAsia="ヒラギノ角ゴ Pro W3" w:hAnsi="Times New Roman" w:cs="Times New Roman"/>
          <w:b/>
          <w:color w:val="0070C0"/>
          <w:lang w:val="es-ES_tradnl"/>
        </w:rPr>
        <w:t xml:space="preserve">7. </w:t>
      </w:r>
      <w:r w:rsidR="009943D1" w:rsidRPr="007B1505">
        <w:rPr>
          <w:rFonts w:ascii="Times New Roman" w:eastAsia="ヒラギノ角ゴ Pro W3" w:hAnsi="Times New Roman" w:cs="Times New Roman"/>
          <w:b/>
          <w:color w:val="0070C0"/>
          <w:lang w:val="es-ES_tradnl"/>
        </w:rPr>
        <w:t>DIABETES MELLITUS TIPO 2</w:t>
      </w:r>
      <w:bookmarkEnd w:id="10"/>
    </w:p>
    <w:p w:rsidR="009945C8" w:rsidRPr="007B1505" w:rsidRDefault="009945C8" w:rsidP="009945C8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9943D1" w:rsidRPr="007B1505" w:rsidRDefault="009943D1" w:rsidP="009943D1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3D1" w:rsidRPr="007B1505" w:rsidRDefault="009943D1" w:rsidP="009943D1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Tratamiento 1° año Pacientes con DM tipo 2</w:t>
      </w:r>
    </w:p>
    <w:p w:rsidR="000D5936" w:rsidRPr="007B1505" w:rsidRDefault="000D5936" w:rsidP="009943D1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9943D1" w:rsidRPr="007B1505" w:rsidRDefault="0030365B" w:rsidP="0011140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 xml:space="preserve">A </w:t>
      </w:r>
      <w:r w:rsidR="00E11026" w:rsidRPr="007B1505">
        <w:rPr>
          <w:bCs/>
          <w:color w:val="1F3864" w:themeColor="accent5" w:themeShade="80"/>
        </w:rPr>
        <w:t xml:space="preserve">Inhibidores de la enzima convertidora de angiotensina </w:t>
      </w:r>
      <w:r w:rsidR="00044767" w:rsidRPr="007B1505">
        <w:rPr>
          <w:color w:val="1F3864" w:themeColor="accent5" w:themeShade="80"/>
        </w:rPr>
        <w:t xml:space="preserve">IECA </w:t>
      </w:r>
      <w:r w:rsidRPr="007B1505">
        <w:rPr>
          <w:color w:val="1F3864" w:themeColor="accent5" w:themeShade="80"/>
        </w:rPr>
        <w:t xml:space="preserve"> se agrega la observación: </w:t>
      </w:r>
      <w:r w:rsidR="00044767" w:rsidRPr="007B1505">
        <w:rPr>
          <w:color w:val="1F3864" w:themeColor="accent5" w:themeShade="80"/>
        </w:rPr>
        <w:t>Prevención ERC</w:t>
      </w:r>
    </w:p>
    <w:p w:rsidR="00E11026" w:rsidRPr="007B1505" w:rsidRDefault="00E11026" w:rsidP="00E11026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E11026" w:rsidRPr="007B1505" w:rsidRDefault="00E11026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3D1" w:rsidRPr="007B1505" w:rsidRDefault="009943D1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Tratamiento a partir del 2° año Pacientes con DM tipo 2</w:t>
      </w:r>
    </w:p>
    <w:p w:rsidR="000D5936" w:rsidRPr="007B1505" w:rsidRDefault="000D5936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9943D1" w:rsidRPr="007B1505" w:rsidRDefault="0030365B" w:rsidP="0011140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lastRenderedPageBreak/>
        <w:t xml:space="preserve">En </w:t>
      </w:r>
      <w:r w:rsidR="007332D3" w:rsidRPr="007B1505">
        <w:rPr>
          <w:color w:val="1F3864" w:themeColor="accent5" w:themeShade="80"/>
        </w:rPr>
        <w:t xml:space="preserve">Consulta integral de especialidades en Medicina Interna y Subespecialidades, Oftalmología, Neurología, Oncología </w:t>
      </w:r>
      <w:r w:rsidRPr="007B1505">
        <w:rPr>
          <w:color w:val="1F3864" w:themeColor="accent5" w:themeShade="80"/>
        </w:rPr>
        <w:t xml:space="preserve"> se establece que esta será </w:t>
      </w:r>
      <w:r w:rsidR="000D5936" w:rsidRPr="007B1505">
        <w:rPr>
          <w:color w:val="1F3864" w:themeColor="accent5" w:themeShade="80"/>
        </w:rPr>
        <w:t>para:</w:t>
      </w:r>
      <w:r w:rsidRPr="007B1505">
        <w:rPr>
          <w:color w:val="1F3864" w:themeColor="accent5" w:themeShade="80"/>
        </w:rPr>
        <w:t xml:space="preserve"> </w:t>
      </w:r>
      <w:r w:rsidR="007332D3" w:rsidRPr="007B1505">
        <w:rPr>
          <w:color w:val="1F3864" w:themeColor="accent5" w:themeShade="80"/>
        </w:rPr>
        <w:t>Fondo de ojo</w:t>
      </w:r>
    </w:p>
    <w:p w:rsidR="000D5936" w:rsidRPr="007B1505" w:rsidRDefault="000D5936" w:rsidP="000D593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7332D3" w:rsidRPr="007B1505" w:rsidRDefault="0030365B" w:rsidP="0011140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t xml:space="preserve">En la prestación Medidor de glicemia se determina </w:t>
      </w:r>
      <w:r w:rsidR="000D5936" w:rsidRPr="007B1505">
        <w:rPr>
          <w:color w:val="1F3864" w:themeColor="accent5" w:themeShade="80"/>
        </w:rPr>
        <w:t xml:space="preserve">que pesara sobre este </w:t>
      </w:r>
      <w:r w:rsidRPr="007B1505">
        <w:rPr>
          <w:color w:val="1F3864" w:themeColor="accent5" w:themeShade="80"/>
        </w:rPr>
        <w:t>un préstamo de uso o comodato.</w:t>
      </w:r>
    </w:p>
    <w:p w:rsidR="009943D1" w:rsidRPr="007B1505" w:rsidRDefault="00617E99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 xml:space="preserve">   </w:t>
      </w:r>
    </w:p>
    <w:p w:rsidR="0030365B" w:rsidRPr="007B1505" w:rsidRDefault="0030365B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0D5936" w:rsidRPr="007B1505" w:rsidRDefault="000D5936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0D5936" w:rsidRPr="007B1505" w:rsidRDefault="000D5936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0D5936" w:rsidRPr="007B1505" w:rsidRDefault="000D5936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C51D9A" w:rsidRPr="007B1505" w:rsidRDefault="00C51D9A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C51D9A" w:rsidRPr="007B1505" w:rsidRDefault="00C51D9A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9943D1" w:rsidRPr="007B1505" w:rsidRDefault="009943D1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Curación Avanzada de Herida - Pie Diabético (no infectado)</w:t>
      </w:r>
      <w:r w:rsidR="00E11026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</w:t>
      </w:r>
      <w:r w:rsidR="000D5936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se clarifica que el alginato  y </w:t>
      </w:r>
      <w:r w:rsidR="000D5936" w:rsidRPr="007B1505">
        <w:rPr>
          <w:b/>
          <w:color w:val="1F3864" w:themeColor="accent5" w:themeShade="80"/>
        </w:rPr>
        <w:t>Hidrocoloide</w:t>
      </w:r>
      <w:r w:rsidR="000D5936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se trata de un apósito</w:t>
      </w:r>
      <w:r w:rsidR="00E11026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:</w:t>
      </w:r>
    </w:p>
    <w:p w:rsidR="00E11026" w:rsidRPr="007B1505" w:rsidRDefault="00E11026" w:rsidP="00E11026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b/>
          <w:color w:val="1F3864" w:themeColor="accent5" w:themeShade="80"/>
        </w:rPr>
      </w:pPr>
    </w:p>
    <w:p w:rsidR="009943D1" w:rsidRPr="007B1505" w:rsidRDefault="00E11026" w:rsidP="0011140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Apósito Alginato</w:t>
      </w:r>
    </w:p>
    <w:p w:rsidR="00E11026" w:rsidRPr="007B1505" w:rsidRDefault="00E11026" w:rsidP="00111401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t>Apósito Hidrocoloide</w:t>
      </w:r>
    </w:p>
    <w:p w:rsidR="009943D1" w:rsidRPr="007B1505" w:rsidRDefault="009943D1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3D1" w:rsidRPr="007B1505" w:rsidRDefault="009943D1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Curación Avanzada de Herida - Pie Diabético (infectado)</w:t>
      </w:r>
      <w:r w:rsidR="00E11026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</w:t>
      </w:r>
      <w:r w:rsidR="00A3020C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se especifica que la espuma hidrófila </w:t>
      </w:r>
      <w:r w:rsidR="008008B0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no debe ser adhesiva</w:t>
      </w:r>
      <w:r w:rsidR="00E11026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:</w:t>
      </w:r>
    </w:p>
    <w:p w:rsidR="00E11026" w:rsidRPr="007B1505" w:rsidRDefault="00E11026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E11026" w:rsidRPr="007B1505" w:rsidRDefault="00E11026" w:rsidP="00111401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t>Espuma hidrofílica no adhesiva</w:t>
      </w:r>
    </w:p>
    <w:p w:rsidR="009943D1" w:rsidRPr="007B1505" w:rsidRDefault="009943D1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617E99" w:rsidRPr="007B1505" w:rsidRDefault="00E11026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Protección financiera</w:t>
      </w:r>
    </w:p>
    <w:p w:rsidR="00E11026" w:rsidRPr="007B1505" w:rsidRDefault="00E11026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902"/>
        <w:gridCol w:w="816"/>
        <w:gridCol w:w="2572"/>
        <w:gridCol w:w="992"/>
        <w:gridCol w:w="850"/>
        <w:gridCol w:w="709"/>
        <w:gridCol w:w="992"/>
      </w:tblGrid>
      <w:tr w:rsidR="00650683" w:rsidRPr="007B1505" w:rsidTr="00732D44">
        <w:trPr>
          <w:trHeight w:val="39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650683" w:rsidRPr="007B1505" w:rsidTr="00CF0FE4">
        <w:trPr>
          <w:trHeight w:val="16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683" w:rsidRPr="007B1505" w:rsidRDefault="00650683" w:rsidP="00650683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650683" w:rsidRPr="007B1505" w:rsidTr="00CF0FE4">
        <w:trPr>
          <w:trHeight w:val="16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7.-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DIABETES MELLITUS TIPO 2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Confirmación Pacientes con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7.390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1.480</w:t>
            </w:r>
          </w:p>
        </w:tc>
      </w:tr>
      <w:tr w:rsidR="00650683" w:rsidRPr="007B1505" w:rsidTr="00CF0FE4">
        <w:trPr>
          <w:trHeight w:val="168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Evaluación Inicial Paciente con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29.410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5.880</w:t>
            </w:r>
          </w:p>
        </w:tc>
      </w:tr>
      <w:tr w:rsidR="00650683" w:rsidRPr="007B1505" w:rsidTr="00CF0FE4">
        <w:trPr>
          <w:trHeight w:val="163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vertAlign w:val="superscript"/>
                <w:lang w:eastAsia="es-ES_tradnl"/>
              </w:rPr>
              <w:t>o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año Pacientes con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4.660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930</w:t>
            </w:r>
          </w:p>
        </w:tc>
      </w:tr>
      <w:tr w:rsidR="00650683" w:rsidRPr="007B1505" w:rsidTr="00CF0FE4">
        <w:trPr>
          <w:trHeight w:val="264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a partir del </w:t>
            </w:r>
            <w:r w:rsidRPr="007B1505">
              <w:rPr>
                <w:rStyle w:val="Cuerpodeltexto6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</w:t>
            </w:r>
            <w:r w:rsidRPr="007B1505">
              <w:rPr>
                <w:rStyle w:val="Cuerpodeltexto5pto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°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 año Pacientes con DMtipo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1.260</w:t>
            </w:r>
          </w:p>
        </w:tc>
      </w:tr>
      <w:tr w:rsidR="00650683" w:rsidRPr="007B1505" w:rsidTr="00CF0FE4">
        <w:trPr>
          <w:trHeight w:val="168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Control paciente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2 nivel especialidad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28.370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5.670</w:t>
            </w:r>
          </w:p>
        </w:tc>
      </w:tr>
      <w:tr w:rsidR="00650683" w:rsidRPr="007B1505" w:rsidTr="00CF0FE4">
        <w:trPr>
          <w:trHeight w:val="398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Curación avanzada de herida pie diabético (no infectado)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com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203.730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40.750</w:t>
            </w:r>
          </w:p>
        </w:tc>
      </w:tr>
      <w:tr w:rsidR="00650683" w:rsidRPr="007B1505" w:rsidTr="00CF0FE4">
        <w:trPr>
          <w:trHeight w:val="394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Curación avanzada de herida pie diabético (infectado)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DM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com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353.700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70.740</w:t>
            </w:r>
          </w:p>
        </w:tc>
      </w:tr>
      <w:tr w:rsidR="00650683" w:rsidRPr="007B1505" w:rsidTr="00CF0FE4">
        <w:trPr>
          <w:trHeight w:val="168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Ayudas técnicas - pie diabético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20.490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650683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4.100</w:t>
            </w:r>
          </w:p>
        </w:tc>
      </w:tr>
    </w:tbl>
    <w:p w:rsidR="00617E99" w:rsidRPr="007B1505" w:rsidRDefault="00617E99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617E99" w:rsidRPr="007B1505" w:rsidRDefault="00617E99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943D1" w:rsidRPr="007B1505" w:rsidRDefault="00143FDA" w:rsidP="00143FDA">
      <w:pPr>
        <w:pStyle w:val="Ttulo2"/>
        <w:rPr>
          <w:rFonts w:ascii="Times New Roman" w:eastAsia="ヒラギノ角ゴ Pro W3" w:hAnsi="Times New Roman" w:cs="Times New Roman"/>
          <w:b/>
          <w:color w:val="0070C0"/>
          <w:lang w:val="es-ES_tradnl"/>
        </w:rPr>
      </w:pPr>
      <w:bookmarkStart w:id="11" w:name="_Toc451346867"/>
      <w:r w:rsidRPr="007B1505">
        <w:rPr>
          <w:rFonts w:ascii="Times New Roman" w:eastAsia="ヒラギノ角ゴ Pro W3" w:hAnsi="Times New Roman" w:cs="Times New Roman"/>
          <w:b/>
          <w:color w:val="0070C0"/>
          <w:lang w:val="es-ES_tradnl"/>
        </w:rPr>
        <w:t xml:space="preserve">8. </w:t>
      </w:r>
      <w:r w:rsidR="006254C6" w:rsidRPr="007B1505">
        <w:rPr>
          <w:rFonts w:ascii="Times New Roman" w:eastAsia="ヒラギノ角ゴ Pro W3" w:hAnsi="Times New Roman" w:cs="Times New Roman"/>
          <w:b/>
          <w:color w:val="0070C0"/>
          <w:lang w:val="es-ES_tradnl"/>
        </w:rPr>
        <w:t>CÁNCER DE MAMA EN PERSONAS DE 15 AÑOS Y MÁS</w:t>
      </w:r>
      <w:bookmarkEnd w:id="11"/>
    </w:p>
    <w:p w:rsidR="006254C6" w:rsidRPr="007B1505" w:rsidRDefault="006254C6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6254C6" w:rsidRPr="007B1505" w:rsidRDefault="006254C6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Etapificación Cáncer de Mama</w:t>
      </w:r>
    </w:p>
    <w:p w:rsidR="001E5D8B" w:rsidRPr="007B1505" w:rsidRDefault="00AC71C2" w:rsidP="006254C6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Visita por médico interconsultor (o en junta médica c/u) a enfermo hospitalizado </w:t>
      </w:r>
    </w:p>
    <w:p w:rsidR="001E5D8B" w:rsidRPr="007B1505" w:rsidRDefault="001E5D8B" w:rsidP="00111401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lastRenderedPageBreak/>
        <w:t>La observación  que especificaba que el comité debe ser conformado por  oncólogos hoy solo prescribe: comité o junta médica</w:t>
      </w:r>
    </w:p>
    <w:p w:rsidR="001E5D8B" w:rsidRPr="007B1505" w:rsidRDefault="001E5D8B" w:rsidP="006254C6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AC71C2" w:rsidRPr="007B1505" w:rsidRDefault="006D724C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Intervención Quirúrgica Cáncer de Mama sin Reconstrucción Inmediata</w:t>
      </w:r>
      <w:r w:rsidR="008C706D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</w:t>
      </w:r>
    </w:p>
    <w:p w:rsidR="00165540" w:rsidRPr="007B1505" w:rsidRDefault="00165540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En la prestación:</w:t>
      </w:r>
    </w:p>
    <w:p w:rsidR="00463B97" w:rsidRPr="007B1505" w:rsidRDefault="00AC71C2" w:rsidP="00463B97">
      <w:pPr>
        <w:pStyle w:val="NormalWeb"/>
        <w:spacing w:before="0" w:beforeAutospacing="0" w:after="0" w:afterAutospacing="0"/>
        <w:jc w:val="both"/>
        <w:textAlignment w:val="baseline"/>
        <w:rPr>
          <w:color w:val="002060"/>
        </w:rPr>
      </w:pPr>
      <w:r w:rsidRPr="007B1505">
        <w:rPr>
          <w:color w:val="002060"/>
        </w:rPr>
        <w:t xml:space="preserve">Estudio histopatológico con tinción corriente de biopsia diferida con estudio seriado (mínimo 10 muestras) de un órgano o parte de él (no incluye estudio con técnica habitual de otros órganos incluidos en la muestra) </w:t>
      </w:r>
    </w:p>
    <w:p w:rsidR="00AC71C2" w:rsidRPr="007B1505" w:rsidRDefault="00463B97" w:rsidP="00463B97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002060"/>
          <w:kern w:val="24"/>
          <w:lang w:val="es-ES_tradnl"/>
        </w:rPr>
      </w:pPr>
      <w:r w:rsidRPr="007B1505">
        <w:rPr>
          <w:b/>
          <w:color w:val="002060"/>
        </w:rPr>
        <w:t>Se adiciona la observación</w:t>
      </w:r>
      <w:r w:rsidRPr="007B1505">
        <w:rPr>
          <w:color w:val="002060"/>
        </w:rPr>
        <w:t xml:space="preserve">: </w:t>
      </w:r>
      <w:r w:rsidR="00AC71C2" w:rsidRPr="007B1505">
        <w:rPr>
          <w:color w:val="002060"/>
        </w:rPr>
        <w:t>Corresponde al estudio AP 1703036</w:t>
      </w:r>
    </w:p>
    <w:p w:rsidR="00AC71C2" w:rsidRPr="007B1505" w:rsidRDefault="00AC71C2" w:rsidP="00AC71C2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C51D9A" w:rsidRPr="007B1505" w:rsidRDefault="00C51D9A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C51D9A" w:rsidRPr="007B1505" w:rsidRDefault="00C51D9A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C51D9A" w:rsidRPr="007B1505" w:rsidRDefault="00C51D9A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5753AD" w:rsidRPr="007B1505" w:rsidRDefault="00ED5AE0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Intervención Quirúrgica Cáncer de Mama con Reconstrucción Inmediata con Implante</w:t>
      </w:r>
      <w:r w:rsidR="008C706D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</w:t>
      </w:r>
    </w:p>
    <w:p w:rsidR="005753AD" w:rsidRPr="007B1505" w:rsidRDefault="005753AD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5753AD" w:rsidRPr="007B1505" w:rsidRDefault="005753AD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Se elimina</w:t>
      </w:r>
    </w:p>
    <w:p w:rsidR="005753AD" w:rsidRPr="007B1505" w:rsidRDefault="005753AD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5753AD" w:rsidRPr="007B1505" w:rsidRDefault="005753AD" w:rsidP="00111401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Medias elásticas</w:t>
      </w:r>
    </w:p>
    <w:p w:rsidR="005753AD" w:rsidRPr="007B1505" w:rsidRDefault="005753AD" w:rsidP="00111401">
      <w:pPr>
        <w:pStyle w:val="Prrafodelista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Profilaxis de trombosis venosa profunda</w:t>
      </w:r>
    </w:p>
    <w:p w:rsidR="005753AD" w:rsidRPr="007B1505" w:rsidRDefault="005753AD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8C706D" w:rsidRPr="007B1505" w:rsidRDefault="005753AD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S</w:t>
      </w:r>
      <w:r w:rsidR="008C706D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e adiciona a la glosa</w:t>
      </w:r>
    </w:p>
    <w:p w:rsidR="00ED5AE0" w:rsidRPr="007B1505" w:rsidRDefault="008C706D" w:rsidP="0011140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Compresión neumática</w:t>
      </w:r>
    </w:p>
    <w:p w:rsidR="008C706D" w:rsidRPr="007B1505" w:rsidRDefault="008C706D" w:rsidP="00111401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t>Medias antiembólicas</w:t>
      </w:r>
    </w:p>
    <w:p w:rsidR="008C706D" w:rsidRPr="007B1505" w:rsidRDefault="008C706D" w:rsidP="008C706D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F86A24" w:rsidRPr="007B1505" w:rsidRDefault="00F86A24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5753AD" w:rsidRPr="007B1505" w:rsidRDefault="00ED5AE0" w:rsidP="008C706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Intervención Quirúrgica Cáncer de Mama con Reconstrucción Inmediata con Expansor (1° tiempo quirúrgico)</w:t>
      </w:r>
    </w:p>
    <w:p w:rsidR="005753AD" w:rsidRPr="007B1505" w:rsidRDefault="005753AD" w:rsidP="008C706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5753AD" w:rsidRPr="007B1505" w:rsidRDefault="005753AD" w:rsidP="008C706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Se elimina de la glosa</w:t>
      </w:r>
    </w:p>
    <w:p w:rsidR="005753AD" w:rsidRPr="007B1505" w:rsidRDefault="005753AD" w:rsidP="008C706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5753AD" w:rsidRPr="007B1505" w:rsidRDefault="005753AD" w:rsidP="008049BF">
      <w:pPr>
        <w:pStyle w:val="Prrafodelista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Profilaxis de trombosis venosa profunda</w:t>
      </w:r>
    </w:p>
    <w:p w:rsidR="005753AD" w:rsidRPr="007B1505" w:rsidRDefault="005753AD" w:rsidP="008C706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8C706D" w:rsidRPr="007B1505" w:rsidRDefault="005753AD" w:rsidP="008C706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S</w:t>
      </w:r>
      <w:r w:rsidR="008C706D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e adiciona a la glosa</w:t>
      </w:r>
    </w:p>
    <w:p w:rsidR="008C706D" w:rsidRPr="007B1505" w:rsidRDefault="008C706D" w:rsidP="006254C6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ED5AE0" w:rsidRPr="007B1505" w:rsidRDefault="008C706D" w:rsidP="0011140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t>Compresión neumática</w:t>
      </w:r>
    </w:p>
    <w:p w:rsidR="00617E99" w:rsidRPr="007B1505" w:rsidRDefault="00617E99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9943D1" w:rsidRPr="007B1505" w:rsidRDefault="00ED5AE0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Reconstrucción Mamaria con Implante (2° tiempo quirúrgico)</w:t>
      </w:r>
      <w:r w:rsidR="006811A5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glosa cambio</w:t>
      </w:r>
    </w:p>
    <w:p w:rsidR="008C706D" w:rsidRPr="007B1505" w:rsidRDefault="008C706D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8C706D" w:rsidRPr="007B1505" w:rsidRDefault="008C706D" w:rsidP="0011140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Consulta integral de especialidades en Medicina Interna y Subespecialidades, Oftalmología, Neurología, Oncología (en Hospitales tipo 1 y 2)</w:t>
      </w:r>
      <w:r w:rsidR="005D28B0" w:rsidRPr="007B1505">
        <w:rPr>
          <w:color w:val="1F3864" w:themeColor="accent5" w:themeShade="80"/>
        </w:rPr>
        <w:t>. En la canasta de 2015 se puntualiza en la  observación que esta ha de ser realizada por ginecólogo o cirujano</w:t>
      </w:r>
    </w:p>
    <w:p w:rsidR="007F6998" w:rsidRPr="007B1505" w:rsidRDefault="007F6998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A3BD8" w:rsidRPr="007B1505" w:rsidRDefault="007F6998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Reconstrucción Mamaria Diferida con Implante (2° tiempo quirúrgico, cambio expansor a prótesis definitiva)</w:t>
      </w:r>
      <w:r w:rsidR="006811A5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</w:t>
      </w:r>
    </w:p>
    <w:p w:rsidR="00ED5AE0" w:rsidRPr="007B1505" w:rsidRDefault="009A3BD8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Se modificó la glosa</w:t>
      </w:r>
    </w:p>
    <w:p w:rsidR="006811A5" w:rsidRPr="007B1505" w:rsidRDefault="006811A5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7F6998" w:rsidRPr="007B1505" w:rsidRDefault="006811A5" w:rsidP="0011140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t>Consulta integral de especialidades en Medicina Interna y Subespecialidades, Oftalmología, Neurología, Oncología (en Hospitales tipo 1 y 2)</w:t>
      </w:r>
      <w:r w:rsidR="005D28B0" w:rsidRPr="007B1505">
        <w:rPr>
          <w:color w:val="1F3864" w:themeColor="accent5" w:themeShade="80"/>
        </w:rPr>
        <w:t xml:space="preserve"> En la canasta de 2015 se puntualiza en la  observación que esta ha de ser realizada por ginecólogo o cirujano</w:t>
      </w:r>
    </w:p>
    <w:p w:rsidR="009945C8" w:rsidRPr="007B1505" w:rsidRDefault="009945C8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97082E" w:rsidRPr="007B1505" w:rsidRDefault="007F6998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Reconstrucción Mamaria con Colgajo</w:t>
      </w:r>
      <w:r w:rsidR="006811A5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 xml:space="preserve"> </w:t>
      </w:r>
    </w:p>
    <w:p w:rsidR="0097082E" w:rsidRPr="007B1505" w:rsidRDefault="0097082E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Se elimina de la glosa</w:t>
      </w:r>
    </w:p>
    <w:p w:rsidR="0097082E" w:rsidRPr="007B1505" w:rsidRDefault="0097082E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97082E" w:rsidRPr="007B1505" w:rsidRDefault="0097082E" w:rsidP="008049BF">
      <w:pPr>
        <w:pStyle w:val="Prrafodelista"/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Profilaxis de trombosis venosa profunda</w:t>
      </w:r>
    </w:p>
    <w:p w:rsidR="0097082E" w:rsidRPr="007B1505" w:rsidRDefault="0097082E" w:rsidP="0097082E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7F6998" w:rsidRPr="007B1505" w:rsidRDefault="0097082E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S</w:t>
      </w:r>
      <w:r w:rsidR="006811A5"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e adiciona a la glosa</w:t>
      </w:r>
    </w:p>
    <w:p w:rsidR="006811A5" w:rsidRPr="007B1505" w:rsidRDefault="006811A5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7F6998" w:rsidRPr="007B1505" w:rsidRDefault="006811A5" w:rsidP="0011140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lastRenderedPageBreak/>
        <w:t>Colgajos (rotación, avance, deslizamiento, al azar o similar) - Colgajos musculares o musculocutáneos</w:t>
      </w:r>
    </w:p>
    <w:p w:rsidR="006811A5" w:rsidRPr="007B1505" w:rsidRDefault="006811A5" w:rsidP="00111401">
      <w:pPr>
        <w:pStyle w:val="NormalWeb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color w:val="1F3864" w:themeColor="accent5" w:themeShade="80"/>
        </w:rPr>
        <w:t>Compresión neumática</w:t>
      </w:r>
    </w:p>
    <w:p w:rsidR="007F6998" w:rsidRPr="007B1505" w:rsidRDefault="007F6998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7F6998" w:rsidRPr="007B1505" w:rsidRDefault="007F6998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Radioterapia Paliativa Cáncer Mama</w:t>
      </w:r>
    </w:p>
    <w:p w:rsidR="0097082E" w:rsidRPr="007B1505" w:rsidRDefault="0097082E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</w:p>
    <w:p w:rsidR="00BA2EAD" w:rsidRPr="007B1505" w:rsidRDefault="006811A5" w:rsidP="008049BF">
      <w:pPr>
        <w:pStyle w:val="NormalWeb"/>
        <w:numPr>
          <w:ilvl w:val="0"/>
          <w:numId w:val="78"/>
        </w:numPr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Arial Unicode MS"/>
          <w:color w:val="1F3864" w:themeColor="accent5" w:themeShade="80"/>
        </w:rPr>
        <w:t>Radioterapia paliativa</w:t>
      </w:r>
      <w:r w:rsidR="0097082E" w:rsidRPr="007B1505">
        <w:rPr>
          <w:rFonts w:eastAsia="Arial Unicode MS"/>
          <w:color w:val="1F3864" w:themeColor="accent5" w:themeShade="80"/>
        </w:rPr>
        <w:t>. Observación</w:t>
      </w:r>
      <w:r w:rsidRPr="007B1505">
        <w:rPr>
          <w:rFonts w:eastAsia="Arial Unicode MS"/>
          <w:color w:val="1F3864" w:themeColor="accent5" w:themeShade="80"/>
        </w:rPr>
        <w:t>: RT paliativa ósea o local.</w:t>
      </w:r>
      <w:r w:rsidR="0097082E" w:rsidRPr="007B1505">
        <w:rPr>
          <w:rFonts w:eastAsia="Arial Unicode MS"/>
          <w:color w:val="1F3864" w:themeColor="accent5" w:themeShade="80"/>
        </w:rPr>
        <w:t xml:space="preserve"> En 2015 especifica la observación RT paliativa ósea o local. Puede estar en CP</w:t>
      </w:r>
    </w:p>
    <w:p w:rsidR="00BA2EAD" w:rsidRPr="007B1505" w:rsidRDefault="00BA2EAD" w:rsidP="005B4ECB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tbl>
      <w:tblPr>
        <w:tblW w:w="98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7"/>
      </w:tblGrid>
      <w:tr w:rsidR="000015CF" w:rsidRPr="007B1505" w:rsidTr="00617E99">
        <w:trPr>
          <w:trHeight w:val="244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3197C" w:rsidRPr="007B1505" w:rsidRDefault="0063197C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63197C" w:rsidRPr="007B1505" w:rsidRDefault="0063197C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63197C" w:rsidRPr="007B1505" w:rsidRDefault="0063197C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63197C" w:rsidRPr="007B1505" w:rsidRDefault="0063197C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63197C" w:rsidRPr="007B1505" w:rsidRDefault="0063197C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63197C" w:rsidRPr="007B1505" w:rsidRDefault="0063197C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015CF" w:rsidRPr="007B1505" w:rsidRDefault="000015CF" w:rsidP="009A3B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Quimioterapia Cáncer de Mama etapa I y II</w:t>
            </w:r>
            <w:r w:rsidR="009F356C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015CF" w:rsidRPr="007B1505" w:rsidTr="00617E99">
        <w:trPr>
          <w:trHeight w:val="244"/>
        </w:trPr>
        <w:tc>
          <w:tcPr>
            <w:tcW w:w="9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015CF" w:rsidRPr="007B1505" w:rsidRDefault="000015CF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Esquema 4 AC- 4 Taxano Etapa I y II</w:t>
            </w:r>
          </w:p>
          <w:p w:rsidR="000015CF" w:rsidRPr="007B1505" w:rsidRDefault="000015CF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843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30"/>
            </w:tblGrid>
            <w:tr w:rsidR="0063197C" w:rsidRPr="007B1505" w:rsidTr="00BE2D6C">
              <w:trPr>
                <w:trHeight w:val="3994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3F76" w:rsidRPr="007B1505" w:rsidRDefault="008B3F76" w:rsidP="00001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AC</w:t>
                  </w:r>
                </w:p>
                <w:p w:rsidR="0063197C" w:rsidRPr="007B1505" w:rsidRDefault="0063197C" w:rsidP="00001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elimina</w:t>
                  </w:r>
                </w:p>
                <w:p w:rsidR="0063197C" w:rsidRPr="007B1505" w:rsidRDefault="0063197C" w:rsidP="00001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63197C" w:rsidRPr="007B1505" w:rsidRDefault="0063197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Filgrastrin</w:t>
                  </w:r>
                </w:p>
                <w:p w:rsidR="0063197C" w:rsidRPr="007B1505" w:rsidRDefault="0063197C" w:rsidP="0063197C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63197C" w:rsidRPr="007B1505" w:rsidRDefault="0063197C" w:rsidP="006319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cambia en la glosa</w:t>
                  </w:r>
                </w:p>
                <w:p w:rsidR="0063197C" w:rsidRPr="007B1505" w:rsidRDefault="0063197C" w:rsidP="006319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63197C" w:rsidRPr="007B1505" w:rsidRDefault="0063197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Catéter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por  Catéter con reservorio</w:t>
                  </w:r>
                </w:p>
                <w:p w:rsidR="00BE2D6C" w:rsidRPr="007B1505" w:rsidRDefault="00BE2D6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20"/>
                      <w:szCs w:val="20"/>
                    </w:rPr>
                    <w:t>Domperidona o Metoclopramida</w:t>
                  </w:r>
                  <w:r w:rsidRPr="007B1505">
                    <w:rPr>
                      <w:rFonts w:ascii="Times New Roman" w:hAnsi="Times New Roman" w:cs="Times New Roman"/>
                      <w:color w:val="1F3864" w:themeColor="accent5" w:themeShade="80"/>
                      <w:sz w:val="20"/>
                      <w:szCs w:val="20"/>
                    </w:rPr>
                    <w:t xml:space="preserve"> por 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Antieméticos orales descritos de forma genérica</w:t>
                  </w:r>
                </w:p>
                <w:p w:rsidR="00BE2D6C" w:rsidRPr="007B1505" w:rsidRDefault="00BE2D6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Ondansetrón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 por Bloqueador de los receptores 5 Hidroxitriptamina (5-HT3) descritos de forma genérica </w:t>
                  </w:r>
                </w:p>
                <w:p w:rsidR="00BE2D6C" w:rsidRPr="007B1505" w:rsidRDefault="00BE2D6C" w:rsidP="00BE2D6C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63197C" w:rsidRPr="007B1505" w:rsidRDefault="0063197C" w:rsidP="0063197C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63197C" w:rsidRPr="007B1505" w:rsidRDefault="0063197C" w:rsidP="0063197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</w:pPr>
                  <w:r w:rsidRPr="007B1505"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  <w:t>Se adiciona a la glosa</w:t>
                  </w:r>
                </w:p>
                <w:p w:rsidR="0063197C" w:rsidRPr="007B1505" w:rsidRDefault="0063197C" w:rsidP="006319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8B3F76" w:rsidRPr="007B1505" w:rsidTr="006811A5">
              <w:trPr>
                <w:trHeight w:val="860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811A5" w:rsidRPr="007B1505" w:rsidRDefault="00BE2D6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Neutropenia febril</w:t>
                  </w:r>
                </w:p>
                <w:p w:rsidR="006811A5" w:rsidRPr="007B1505" w:rsidRDefault="006811A5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Factor estimulante de colonias</w:t>
                  </w:r>
                </w:p>
                <w:p w:rsidR="006811A5" w:rsidRPr="007B1505" w:rsidRDefault="006811A5" w:rsidP="000015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0015CF" w:rsidRPr="007B1505" w:rsidRDefault="000015CF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0015CF" w:rsidRPr="007B1505" w:rsidRDefault="000015CF" w:rsidP="000015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8490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80"/>
      </w:tblGrid>
      <w:tr w:rsidR="008B3F76" w:rsidRPr="007B1505" w:rsidTr="006423C1">
        <w:trPr>
          <w:trHeight w:val="255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356C" w:rsidRPr="007B1505" w:rsidRDefault="009F356C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8B3F76" w:rsidRPr="007B1505" w:rsidRDefault="008B3F76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8.2.12. Quimioterapia Cáncer de Mama etapa I y II</w:t>
            </w:r>
          </w:p>
        </w:tc>
      </w:tr>
      <w:tr w:rsidR="008B3F76" w:rsidRPr="007B1505" w:rsidTr="006423C1">
        <w:trPr>
          <w:trHeight w:val="255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3F76" w:rsidRPr="007B1505" w:rsidRDefault="008B3F76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Esquema 4AC - 4CMF Etapa I y II</w:t>
            </w:r>
          </w:p>
          <w:p w:rsidR="008B3F76" w:rsidRPr="007B1505" w:rsidRDefault="008B3F76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843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30"/>
            </w:tblGrid>
            <w:tr w:rsidR="00BF44B0" w:rsidRPr="007B1505" w:rsidTr="00D122FD">
              <w:trPr>
                <w:trHeight w:val="3994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4B0" w:rsidRPr="007B1505" w:rsidRDefault="00BF44B0" w:rsidP="00BF4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AC</w:t>
                  </w:r>
                </w:p>
                <w:p w:rsidR="00BF44B0" w:rsidRPr="007B1505" w:rsidRDefault="00BF44B0" w:rsidP="00BF4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elimina</w:t>
                  </w:r>
                </w:p>
                <w:p w:rsidR="00BF44B0" w:rsidRPr="007B1505" w:rsidRDefault="00BF44B0" w:rsidP="00BF4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BF44B0" w:rsidRPr="007B1505" w:rsidRDefault="00BF44B0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Filgrastrin</w:t>
                  </w:r>
                </w:p>
                <w:p w:rsidR="00BF44B0" w:rsidRPr="007B1505" w:rsidRDefault="00BF44B0" w:rsidP="00BF44B0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BF44B0" w:rsidRPr="007B1505" w:rsidRDefault="00BF44B0" w:rsidP="00BF4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cambia en la glosa</w:t>
                  </w:r>
                </w:p>
                <w:p w:rsidR="00BF44B0" w:rsidRPr="007B1505" w:rsidRDefault="00BF44B0" w:rsidP="00BF4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BF44B0" w:rsidRPr="007B1505" w:rsidRDefault="00BF44B0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Catéter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por  Catéter con reservorio</w:t>
                  </w:r>
                </w:p>
                <w:p w:rsidR="00BF44B0" w:rsidRPr="007B1505" w:rsidRDefault="00BF44B0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20"/>
                      <w:szCs w:val="20"/>
                    </w:rPr>
                    <w:t>Domperidona o Metoclopramida</w:t>
                  </w:r>
                  <w:r w:rsidRPr="007B1505">
                    <w:rPr>
                      <w:rFonts w:ascii="Times New Roman" w:hAnsi="Times New Roman" w:cs="Times New Roman"/>
                      <w:color w:val="1F3864" w:themeColor="accent5" w:themeShade="80"/>
                      <w:sz w:val="20"/>
                      <w:szCs w:val="20"/>
                    </w:rPr>
                    <w:t xml:space="preserve"> por 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Antieméticos orales descrito de forma genérica</w:t>
                  </w:r>
                </w:p>
                <w:p w:rsidR="00BF44B0" w:rsidRPr="007B1505" w:rsidRDefault="00BF44B0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Ondansetrón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 por Bloqueador de los receptores 5 Hidroxitriptamina (5-HT3) descrito de forma genérica </w:t>
                  </w:r>
                </w:p>
                <w:p w:rsidR="00BF44B0" w:rsidRPr="007B1505" w:rsidRDefault="00BF44B0" w:rsidP="00BF44B0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BF44B0" w:rsidRPr="007B1505" w:rsidRDefault="00BF44B0" w:rsidP="00BF44B0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BF44B0" w:rsidRPr="007B1505" w:rsidRDefault="00BF44B0" w:rsidP="00BF44B0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</w:pPr>
                  <w:r w:rsidRPr="007B1505"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  <w:t>Se adiciona a la glosa</w:t>
                  </w:r>
                </w:p>
                <w:p w:rsidR="00BF44B0" w:rsidRPr="007B1505" w:rsidRDefault="00BF44B0" w:rsidP="00BF4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F44B0" w:rsidRPr="007B1505" w:rsidTr="00D122FD">
              <w:trPr>
                <w:trHeight w:val="860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F44B0" w:rsidRPr="007B1505" w:rsidRDefault="00BF44B0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lastRenderedPageBreak/>
                    <w:t>Neutropenia febril</w:t>
                  </w:r>
                </w:p>
                <w:p w:rsidR="00BF44B0" w:rsidRPr="007B1505" w:rsidRDefault="00BF44B0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Factor estimulante de colonias</w:t>
                  </w:r>
                </w:p>
                <w:p w:rsidR="00BF44B0" w:rsidRPr="007B1505" w:rsidRDefault="00BF44B0" w:rsidP="00BF4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6423C1" w:rsidRPr="007B1505" w:rsidRDefault="006423C1" w:rsidP="00BF44B0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0015CF" w:rsidRPr="007B1505" w:rsidRDefault="000015CF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0015CF" w:rsidRPr="007B1505" w:rsidRDefault="000015CF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BF44B0" w:rsidRPr="007B1505" w:rsidRDefault="000015CF" w:rsidP="006423C1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CMF</w:t>
      </w:r>
    </w:p>
    <w:p w:rsidR="009B58E5" w:rsidRPr="007B1505" w:rsidRDefault="009B58E5" w:rsidP="009B58E5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elimina</w:t>
      </w:r>
    </w:p>
    <w:p w:rsidR="009B58E5" w:rsidRPr="007B1505" w:rsidRDefault="009B58E5" w:rsidP="009B58E5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9B58E5" w:rsidRPr="007B1505" w:rsidRDefault="009B58E5" w:rsidP="00111401">
      <w:pPr>
        <w:pStyle w:val="Prrafodelist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Filgrastrin</w:t>
      </w:r>
    </w:p>
    <w:p w:rsidR="009B58E5" w:rsidRPr="007B1505" w:rsidRDefault="009B58E5" w:rsidP="006423C1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6423C1" w:rsidRPr="007B1505" w:rsidRDefault="006423C1" w:rsidP="006423C1">
      <w:pPr>
        <w:spacing w:after="0" w:line="240" w:lineRule="auto"/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  <w:t xml:space="preserve">Se </w:t>
      </w:r>
      <w:r w:rsidR="00BF44B0" w:rsidRPr="007B1505"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  <w:t xml:space="preserve">cambia en </w:t>
      </w:r>
      <w:r w:rsidRPr="007B1505"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  <w:t xml:space="preserve"> la glosa</w:t>
      </w:r>
    </w:p>
    <w:p w:rsidR="000015CF" w:rsidRPr="007B1505" w:rsidRDefault="000015CF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6423C1" w:rsidRPr="007B1505" w:rsidRDefault="006423C1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6423C1" w:rsidRPr="007B1505" w:rsidRDefault="00BF44B0" w:rsidP="0011140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Metoclopramida por </w:t>
      </w:r>
      <w:r w:rsidR="006423C1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Antieméticos orales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precisar uno en especifico </w:t>
      </w:r>
    </w:p>
    <w:p w:rsidR="000015CF" w:rsidRPr="007B1505" w:rsidRDefault="00BF44B0" w:rsidP="00111401">
      <w:pPr>
        <w:pStyle w:val="Prrafodelist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 xml:space="preserve">Ondansetrón por </w:t>
      </w:r>
      <w:r w:rsidR="006423C1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Bloqueador de los receptores 5 Hidroxitriptamina (5-HT3)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descrito de formas genérica</w:t>
      </w:r>
    </w:p>
    <w:p w:rsidR="00BF44B0" w:rsidRPr="007B1505" w:rsidRDefault="00BF44B0" w:rsidP="00BF44B0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910FE3" w:rsidRPr="007B1505" w:rsidRDefault="00910FE3" w:rsidP="00BF44B0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BF44B0" w:rsidRPr="007B1505" w:rsidRDefault="00BF44B0" w:rsidP="00BF44B0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>Se adiciona a la glosa</w:t>
      </w:r>
    </w:p>
    <w:p w:rsidR="00910FE3" w:rsidRPr="007B1505" w:rsidRDefault="00910FE3" w:rsidP="00BF44B0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6423C1" w:rsidRPr="007B1505" w:rsidRDefault="006423C1" w:rsidP="0011140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N</w:t>
      </w:r>
      <w:r w:rsidR="00BF44B0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eutropenia febril</w:t>
      </w:r>
    </w:p>
    <w:p w:rsidR="006423C1" w:rsidRPr="007B1505" w:rsidRDefault="006423C1" w:rsidP="00111401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Factor estimulante de colonias</w:t>
      </w:r>
    </w:p>
    <w:p w:rsidR="006423C1" w:rsidRPr="007B1505" w:rsidRDefault="006423C1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0015CF" w:rsidRPr="007B1505" w:rsidRDefault="000015CF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8580"/>
        <w:gridCol w:w="48"/>
      </w:tblGrid>
      <w:tr w:rsidR="008B3F76" w:rsidRPr="007B1505" w:rsidTr="001E2F51">
        <w:trPr>
          <w:gridBefore w:val="1"/>
          <w:gridAfter w:val="1"/>
          <w:wBefore w:w="25" w:type="dxa"/>
          <w:wAfter w:w="132" w:type="dxa"/>
          <w:trHeight w:val="255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3F76" w:rsidRPr="007B1505" w:rsidRDefault="008B3F76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8.2.13. Quimioterapia Cáncer de Mama etapa I y II</w:t>
            </w:r>
          </w:p>
        </w:tc>
      </w:tr>
      <w:tr w:rsidR="008B3F76" w:rsidRPr="007B1505" w:rsidTr="001E2F51">
        <w:trPr>
          <w:gridBefore w:val="1"/>
          <w:gridAfter w:val="1"/>
          <w:wBefore w:w="25" w:type="dxa"/>
          <w:wAfter w:w="132" w:type="dxa"/>
          <w:trHeight w:val="255"/>
        </w:trPr>
        <w:tc>
          <w:tcPr>
            <w:tcW w:w="8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3F76" w:rsidRPr="007B1505" w:rsidRDefault="008B3F76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Esquema 4 AC Etapa I y II</w:t>
            </w:r>
          </w:p>
          <w:p w:rsidR="004F3D4B" w:rsidRPr="007B1505" w:rsidRDefault="004F3D4B" w:rsidP="000015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843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30"/>
            </w:tblGrid>
            <w:tr w:rsidR="00A56EE3" w:rsidRPr="007B1505" w:rsidTr="00D122FD">
              <w:trPr>
                <w:trHeight w:val="3994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6EE3" w:rsidRPr="007B1505" w:rsidRDefault="00A56EE3" w:rsidP="00A56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AC</w:t>
                  </w:r>
                </w:p>
                <w:p w:rsidR="00A56EE3" w:rsidRPr="007B1505" w:rsidRDefault="00A56EE3" w:rsidP="00A56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elimina</w:t>
                  </w:r>
                </w:p>
                <w:p w:rsidR="00A56EE3" w:rsidRPr="007B1505" w:rsidRDefault="00A56EE3" w:rsidP="00A56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A56EE3" w:rsidRPr="007B1505" w:rsidRDefault="00A56EE3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Filgrastrin</w:t>
                  </w:r>
                </w:p>
                <w:p w:rsidR="00A56EE3" w:rsidRPr="007B1505" w:rsidRDefault="00A56EE3" w:rsidP="00A56EE3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A56EE3" w:rsidRPr="007B1505" w:rsidRDefault="00A56EE3" w:rsidP="00A56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cambia en la glosa</w:t>
                  </w:r>
                </w:p>
                <w:p w:rsidR="00A56EE3" w:rsidRPr="007B1505" w:rsidRDefault="00A56EE3" w:rsidP="00A56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A56EE3" w:rsidRPr="007B1505" w:rsidRDefault="00A56EE3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Catéter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por  Catéter con reservorio</w:t>
                  </w:r>
                </w:p>
                <w:p w:rsidR="00A56EE3" w:rsidRPr="007B1505" w:rsidRDefault="00A56EE3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20"/>
                      <w:szCs w:val="20"/>
                    </w:rPr>
                    <w:t>Metoclopramida</w:t>
                  </w:r>
                  <w:r w:rsidRPr="007B1505">
                    <w:rPr>
                      <w:rFonts w:ascii="Times New Roman" w:hAnsi="Times New Roman" w:cs="Times New Roman"/>
                      <w:color w:val="1F3864" w:themeColor="accent5" w:themeShade="80"/>
                      <w:sz w:val="20"/>
                      <w:szCs w:val="20"/>
                    </w:rPr>
                    <w:t xml:space="preserve"> por 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Antieméticos orales descrito de forma genérica</w:t>
                  </w:r>
                </w:p>
                <w:p w:rsidR="00A56EE3" w:rsidRPr="007B1505" w:rsidRDefault="00A56EE3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Ondansetrón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 por Bloqueador de los receptores 5 Hidroxitriptamina (5-HT3) sin determinar uno en especifico</w:t>
                  </w:r>
                </w:p>
                <w:p w:rsidR="00A56EE3" w:rsidRPr="007B1505" w:rsidRDefault="00A56EE3" w:rsidP="00A56EE3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A56EE3" w:rsidRPr="007B1505" w:rsidRDefault="00A56EE3" w:rsidP="00A56EE3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A56EE3" w:rsidRPr="007B1505" w:rsidRDefault="00A56EE3" w:rsidP="00A56EE3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</w:pPr>
                  <w:r w:rsidRPr="007B1505"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  <w:t>Se adiciona a la glosa</w:t>
                  </w:r>
                </w:p>
                <w:p w:rsidR="00A56EE3" w:rsidRPr="007B1505" w:rsidRDefault="00A56EE3" w:rsidP="00A56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A56EE3" w:rsidRPr="007B1505" w:rsidTr="00D122FD">
              <w:trPr>
                <w:trHeight w:val="860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6EE3" w:rsidRPr="007B1505" w:rsidRDefault="00A56EE3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lastRenderedPageBreak/>
                    <w:t>Neutropenia febril</w:t>
                  </w:r>
                </w:p>
                <w:p w:rsidR="00A56EE3" w:rsidRPr="007B1505" w:rsidRDefault="00A56EE3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Factor estimulante de colonias</w:t>
                  </w:r>
                </w:p>
                <w:p w:rsidR="00A56EE3" w:rsidRPr="007B1505" w:rsidRDefault="00A56EE3" w:rsidP="00A56E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1E2F51" w:rsidRPr="007B1505" w:rsidRDefault="001E2F51" w:rsidP="00A56EE3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57E79" w:rsidRPr="007B1505" w:rsidTr="001E2F51">
        <w:trPr>
          <w:trHeight w:val="25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2D44" w:rsidRPr="007B1505" w:rsidRDefault="00732D44" w:rsidP="00557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F86A24" w:rsidRPr="007B1505" w:rsidRDefault="00F86A24" w:rsidP="00557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57E79" w:rsidRPr="007B1505" w:rsidRDefault="00557E79" w:rsidP="00557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8.2.14. Quimioterapia Cáncer de Mama etapa I y II</w:t>
            </w:r>
          </w:p>
        </w:tc>
      </w:tr>
      <w:tr w:rsidR="00557E79" w:rsidRPr="007B1505" w:rsidTr="001E2F51">
        <w:trPr>
          <w:trHeight w:val="255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E79" w:rsidRPr="007B1505" w:rsidRDefault="00557E79" w:rsidP="00557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Esquema 6 FAC Etapa I – II</w:t>
            </w:r>
          </w:p>
          <w:p w:rsidR="00557E79" w:rsidRPr="007B1505" w:rsidRDefault="00557E79" w:rsidP="00557E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4F3D4B" w:rsidRPr="007B1505" w:rsidRDefault="00557E79" w:rsidP="00BA2EAD">
      <w:pPr>
        <w:spacing w:after="0" w:line="240" w:lineRule="auto"/>
        <w:jc w:val="both"/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FAC</w:t>
      </w:r>
      <w:r w:rsidR="004F3D4B" w:rsidRPr="007B1505"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  <w:t xml:space="preserve"> 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8430"/>
        <w:gridCol w:w="1341"/>
      </w:tblGrid>
      <w:tr w:rsidR="00A56EE3" w:rsidRPr="007B1505" w:rsidTr="00A56EE3">
        <w:trPr>
          <w:gridBefore w:val="1"/>
          <w:gridAfter w:val="1"/>
          <w:wBefore w:w="10" w:type="dxa"/>
          <w:wAfter w:w="1341" w:type="dxa"/>
          <w:trHeight w:val="3994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E3" w:rsidRPr="007B1505" w:rsidRDefault="00A56EE3" w:rsidP="00D1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elimina</w:t>
            </w:r>
          </w:p>
          <w:p w:rsidR="00A56EE3" w:rsidRPr="007B1505" w:rsidRDefault="00A56EE3" w:rsidP="00D1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A56EE3" w:rsidRPr="007B1505" w:rsidRDefault="00A56EE3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Filgrastrin</w:t>
            </w:r>
          </w:p>
          <w:p w:rsidR="00A56EE3" w:rsidRPr="007B1505" w:rsidRDefault="00A56EE3" w:rsidP="00D122FD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A56EE3" w:rsidRPr="007B1505" w:rsidRDefault="00A56EE3" w:rsidP="00D1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 xml:space="preserve">Se cambia en la </w:t>
            </w:r>
            <w:r w:rsidR="009A3BD8"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canasta</w:t>
            </w:r>
          </w:p>
          <w:p w:rsidR="00A56EE3" w:rsidRPr="007B1505" w:rsidRDefault="00A56EE3" w:rsidP="00D1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A56EE3" w:rsidRPr="007B1505" w:rsidRDefault="00A56EE3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Catéter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 por  Catéter con reservorio</w:t>
            </w:r>
          </w:p>
          <w:p w:rsidR="00A56EE3" w:rsidRPr="007B1505" w:rsidRDefault="00A56EE3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  <w:t>Metoclopramida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  <w:t xml:space="preserve"> por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Antieméticos orales descrito de forma genérica</w:t>
            </w:r>
          </w:p>
          <w:p w:rsidR="00A56EE3" w:rsidRPr="007B1505" w:rsidRDefault="00A56EE3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  <w:t>Ondansetrón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  por Bloqueador de los receptores 5 Hidroxitriptamina (5-HT3) sin determinar uno en especifico</w:t>
            </w:r>
          </w:p>
          <w:p w:rsidR="00A56EE3" w:rsidRPr="007B1505" w:rsidRDefault="00A56EE3" w:rsidP="00D122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A56EE3" w:rsidRPr="007B1505" w:rsidRDefault="00A56EE3" w:rsidP="00D122FD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A56EE3" w:rsidRPr="007B1505" w:rsidRDefault="00A56EE3" w:rsidP="00D122FD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  <w:r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 xml:space="preserve">Se </w:t>
            </w:r>
            <w:r w:rsidR="009A3BD8"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 xml:space="preserve">modifica en </w:t>
            </w:r>
            <w:r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>la glosa</w:t>
            </w:r>
          </w:p>
          <w:p w:rsidR="00A56EE3" w:rsidRPr="007B1505" w:rsidRDefault="00A56EE3" w:rsidP="00D122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A56EE3" w:rsidRPr="007B1505" w:rsidTr="00A56EE3">
        <w:trPr>
          <w:gridBefore w:val="1"/>
          <w:gridAfter w:val="1"/>
          <w:wBefore w:w="10" w:type="dxa"/>
          <w:wAfter w:w="1341" w:type="dxa"/>
          <w:trHeight w:val="860"/>
        </w:trPr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EE3" w:rsidRPr="007B1505" w:rsidRDefault="00A56EE3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Neutropenia febril</w:t>
            </w:r>
          </w:p>
          <w:p w:rsidR="00A56EE3" w:rsidRPr="007B1505" w:rsidRDefault="00A56EE3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Factor estimulante de colonias</w:t>
            </w:r>
          </w:p>
          <w:p w:rsidR="00A56EE3" w:rsidRPr="007B1505" w:rsidRDefault="00A56EE3" w:rsidP="00D12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637B9" w:rsidRPr="007B1505" w:rsidTr="00A56EE3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3F76" w:rsidRPr="007B1505" w:rsidRDefault="008B3F76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9B58E5" w:rsidRPr="007B1505" w:rsidRDefault="009B58E5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8.2.15. Quimioterapia Cáncer de Mama etapa III</w:t>
            </w:r>
          </w:p>
        </w:tc>
      </w:tr>
      <w:tr w:rsidR="005637B9" w:rsidRPr="007B1505" w:rsidTr="00A56EE3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Esquema 6 FAC Etapa III</w:t>
            </w:r>
          </w:p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62218" w:rsidRPr="007B1505" w:rsidRDefault="005637B9" w:rsidP="005637B9">
            <w:pPr>
              <w:spacing w:after="0" w:line="240" w:lineRule="auto"/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FAC</w:t>
            </w:r>
            <w:r w:rsidR="004F3D4B"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 xml:space="preserve"> </w:t>
            </w:r>
          </w:p>
          <w:tbl>
            <w:tblPr>
              <w:tblW w:w="843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30"/>
            </w:tblGrid>
            <w:tr w:rsidR="00B41CE6" w:rsidRPr="007B1505" w:rsidTr="00D122FD">
              <w:trPr>
                <w:trHeight w:val="3994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1CE6" w:rsidRPr="007B1505" w:rsidRDefault="00B41CE6" w:rsidP="00B41C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elimina</w:t>
                  </w:r>
                </w:p>
                <w:p w:rsidR="00B41CE6" w:rsidRPr="007B1505" w:rsidRDefault="00B41CE6" w:rsidP="00B41C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B41CE6" w:rsidRPr="007B1505" w:rsidRDefault="00B41CE6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Filgrastrin</w:t>
                  </w:r>
                </w:p>
                <w:p w:rsidR="00B41CE6" w:rsidRPr="007B1505" w:rsidRDefault="00B41CE6" w:rsidP="00B41CE6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B41CE6" w:rsidRPr="007B1505" w:rsidRDefault="00B41CE6" w:rsidP="00B41C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cambia en la glosa</w:t>
                  </w:r>
                </w:p>
                <w:p w:rsidR="00B41CE6" w:rsidRPr="007B1505" w:rsidRDefault="00B41CE6" w:rsidP="00B41C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B41CE6" w:rsidRPr="007B1505" w:rsidRDefault="00B41CE6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Catéter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por  Catéter con reservorio</w:t>
                  </w:r>
                </w:p>
                <w:p w:rsidR="00B41CE6" w:rsidRPr="007B1505" w:rsidRDefault="00B41CE6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20"/>
                      <w:szCs w:val="20"/>
                    </w:rPr>
                    <w:t>Metoclopramida</w:t>
                  </w:r>
                  <w:r w:rsidRPr="007B1505">
                    <w:rPr>
                      <w:rFonts w:ascii="Times New Roman" w:hAnsi="Times New Roman" w:cs="Times New Roman"/>
                      <w:color w:val="1F3864" w:themeColor="accent5" w:themeShade="80"/>
                      <w:sz w:val="20"/>
                      <w:szCs w:val="20"/>
                    </w:rPr>
                    <w:t xml:space="preserve"> por 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Antieméticos orales descrito de forma genérica</w:t>
                  </w:r>
                </w:p>
                <w:p w:rsidR="00B41CE6" w:rsidRPr="007B1505" w:rsidRDefault="00B41CE6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Ondansetrón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 por Bloqueador de los receptores 5 Hidroxitriptamina (5-HT3) sin determinar uno en especifico</w:t>
                  </w:r>
                </w:p>
                <w:p w:rsidR="00B41CE6" w:rsidRPr="007B1505" w:rsidRDefault="00B41CE6" w:rsidP="00B41CE6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B41CE6" w:rsidRPr="007B1505" w:rsidRDefault="00B41CE6" w:rsidP="00B41CE6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B41CE6" w:rsidRPr="007B1505" w:rsidRDefault="00B41CE6" w:rsidP="00B41CE6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</w:pPr>
                  <w:r w:rsidRPr="007B1505"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  <w:t>Se adiciona a la glosa</w:t>
                  </w:r>
                </w:p>
                <w:p w:rsidR="00B41CE6" w:rsidRPr="007B1505" w:rsidRDefault="00B41CE6" w:rsidP="00B41C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41CE6" w:rsidRPr="007B1505" w:rsidTr="00D122FD">
              <w:trPr>
                <w:trHeight w:val="860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1CE6" w:rsidRPr="007B1505" w:rsidRDefault="00B41CE6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Neutropenia febril</w:t>
                  </w:r>
                </w:p>
                <w:p w:rsidR="00B41CE6" w:rsidRPr="007B1505" w:rsidRDefault="00B41CE6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Factor estimulante de colonias</w:t>
                  </w:r>
                </w:p>
                <w:p w:rsidR="00B41CE6" w:rsidRPr="007B1505" w:rsidRDefault="00B41CE6" w:rsidP="00B41C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0015CF" w:rsidRPr="007B1505" w:rsidRDefault="000015CF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5637B9" w:rsidRPr="007B1505" w:rsidTr="009945C8">
        <w:trPr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8.2.16. Quimioterapia Cáncer de Mama etapa III</w:t>
            </w:r>
          </w:p>
        </w:tc>
      </w:tr>
      <w:tr w:rsidR="009945C8" w:rsidRPr="007B1505" w:rsidTr="009945C8">
        <w:trPr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945C8" w:rsidRPr="007B1505" w:rsidRDefault="009945C8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</w:tc>
      </w:tr>
      <w:tr w:rsidR="00542513" w:rsidRPr="007B1505" w:rsidTr="009945C8">
        <w:trPr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Esquema Etapa III 4 TAXANO</w:t>
            </w:r>
          </w:p>
        </w:tc>
      </w:tr>
    </w:tbl>
    <w:p w:rsidR="005637B9" w:rsidRPr="007B1505" w:rsidRDefault="005637B9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62218" w:rsidRPr="007B1505" w:rsidRDefault="005637B9" w:rsidP="00462218">
      <w:pPr>
        <w:spacing w:after="0" w:line="240" w:lineRule="auto"/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TAXANO</w:t>
      </w:r>
      <w:r w:rsidR="00462218" w:rsidRPr="007B1505"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  <w:t xml:space="preserve"> </w:t>
      </w:r>
    </w:p>
    <w:p w:rsidR="00E0249C" w:rsidRPr="007B1505" w:rsidRDefault="00E0249C" w:rsidP="00E0249C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elimina</w:t>
      </w:r>
    </w:p>
    <w:p w:rsidR="00E0249C" w:rsidRPr="007B1505" w:rsidRDefault="00E0249C" w:rsidP="00E0249C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E0249C" w:rsidRPr="007B1505" w:rsidRDefault="00E0249C" w:rsidP="00111401">
      <w:pPr>
        <w:pStyle w:val="Prrafodelista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Filgrastrin</w:t>
      </w:r>
    </w:p>
    <w:p w:rsidR="003645ED" w:rsidRPr="007B1505" w:rsidRDefault="003645ED" w:rsidP="00462218">
      <w:pPr>
        <w:spacing w:after="0" w:line="240" w:lineRule="auto"/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</w:pPr>
    </w:p>
    <w:p w:rsidR="00462218" w:rsidRPr="007B1505" w:rsidRDefault="00462218" w:rsidP="0046221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  <w:t xml:space="preserve">Se </w:t>
      </w:r>
      <w:r w:rsidR="009A3BD8" w:rsidRPr="007B1505"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  <w:t>modifica la canasta</w:t>
      </w:r>
    </w:p>
    <w:p w:rsidR="004F3D4B" w:rsidRPr="007B1505" w:rsidRDefault="004F3D4B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F3D4B" w:rsidRPr="007B1505" w:rsidRDefault="003645ED" w:rsidP="00111401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 xml:space="preserve">Antihistamínico inyectable (Clorfenamina) por </w:t>
      </w:r>
      <w:r w:rsidR="004F3D4B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Antihistamínico inyectable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nombrar uno en especifico</w:t>
      </w:r>
    </w:p>
    <w:p w:rsidR="004F3D4B" w:rsidRPr="007B1505" w:rsidRDefault="003645ED" w:rsidP="00111401">
      <w:pPr>
        <w:pStyle w:val="Prrafodelist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 xml:space="preserve">Ondansetrón por </w:t>
      </w:r>
      <w:r w:rsidR="004F3D4B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Bloqueador de los receptores 5 Hidroxitriptamina (5-HT3)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aludir  uno en particular</w:t>
      </w:r>
    </w:p>
    <w:p w:rsidR="003645ED" w:rsidRPr="007B1505" w:rsidRDefault="003645ED" w:rsidP="003645ED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3645ED" w:rsidRPr="007B1505" w:rsidRDefault="003645ED" w:rsidP="003645ED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>Se adiciona a la glosa</w:t>
      </w:r>
    </w:p>
    <w:p w:rsidR="004F3D4B" w:rsidRPr="007B1505" w:rsidRDefault="00C90341" w:rsidP="0011140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Neutropenia febril leve</w:t>
      </w:r>
    </w:p>
    <w:p w:rsidR="004F3D4B" w:rsidRPr="007B1505" w:rsidRDefault="004F3D4B" w:rsidP="00111401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Factor estimulante de colonias</w:t>
      </w:r>
    </w:p>
    <w:p w:rsidR="00E0249C" w:rsidRPr="007B1505" w:rsidRDefault="00E0249C" w:rsidP="00E0249C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462218" w:rsidRPr="007B1505" w:rsidRDefault="00462218" w:rsidP="00C90341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637B9" w:rsidRPr="007B1505" w:rsidRDefault="005637B9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850"/>
      </w:tblGrid>
      <w:tr w:rsidR="005637B9" w:rsidRPr="007B1505" w:rsidTr="00E0249C">
        <w:trPr>
          <w:gridAfter w:val="1"/>
          <w:wAfter w:w="850" w:type="dxa"/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8.2.17. Quimioterapia Cáncer de Mama etapa IV</w:t>
            </w:r>
          </w:p>
        </w:tc>
      </w:tr>
      <w:tr w:rsidR="00542513" w:rsidRPr="007B1505" w:rsidTr="00E0249C">
        <w:trPr>
          <w:gridAfter w:val="1"/>
          <w:wAfter w:w="850" w:type="dxa"/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Esquema 6 FAC-4-6 ciclos sin QT previa</w:t>
            </w:r>
          </w:p>
        </w:tc>
      </w:tr>
      <w:tr w:rsidR="005637B9" w:rsidRPr="007B1505" w:rsidTr="00E0249C">
        <w:trPr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C68B3" w:rsidRPr="007B1505" w:rsidRDefault="002C68B3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8430" w:type="dxa"/>
              <w:tblInd w:w="1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30"/>
            </w:tblGrid>
            <w:tr w:rsidR="00E0249C" w:rsidRPr="007B1505" w:rsidTr="00D122FD">
              <w:trPr>
                <w:trHeight w:val="3994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49C" w:rsidRPr="007B1505" w:rsidRDefault="00E0249C" w:rsidP="00E02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elimina</w:t>
                  </w:r>
                </w:p>
                <w:p w:rsidR="00E0249C" w:rsidRPr="007B1505" w:rsidRDefault="00E0249C" w:rsidP="00E02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E0249C" w:rsidRPr="007B1505" w:rsidRDefault="00E0249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Filgrastrin</w:t>
                  </w:r>
                </w:p>
                <w:p w:rsidR="00E0249C" w:rsidRPr="007B1505" w:rsidRDefault="00E0249C" w:rsidP="00E0249C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E0249C" w:rsidRPr="007B1505" w:rsidRDefault="00E0249C" w:rsidP="00E02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Se </w:t>
                  </w:r>
                  <w:r w:rsidR="009A3BD8"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modifica en la canasta</w:t>
                  </w:r>
                </w:p>
                <w:p w:rsidR="00E0249C" w:rsidRPr="007B1505" w:rsidRDefault="00E0249C" w:rsidP="00E02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E0249C" w:rsidRPr="007B1505" w:rsidRDefault="00E0249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Catéter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por  Catéter con reservorio</w:t>
                  </w:r>
                </w:p>
                <w:p w:rsidR="00E0249C" w:rsidRPr="007B1505" w:rsidRDefault="00E0249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hAnsi="Times New Roman" w:cs="Times New Roman"/>
                      <w:b/>
                      <w:color w:val="1F3864" w:themeColor="accent5" w:themeShade="80"/>
                      <w:sz w:val="20"/>
                      <w:szCs w:val="20"/>
                    </w:rPr>
                    <w:t>Metoclopramida</w:t>
                  </w:r>
                  <w:r w:rsidRPr="007B1505">
                    <w:rPr>
                      <w:rFonts w:ascii="Times New Roman" w:hAnsi="Times New Roman" w:cs="Times New Roman"/>
                      <w:color w:val="1F3864" w:themeColor="accent5" w:themeShade="80"/>
                      <w:sz w:val="20"/>
                      <w:szCs w:val="20"/>
                    </w:rPr>
                    <w:t xml:space="preserve"> por 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Antieméticos orales descrito de forma genérica</w:t>
                  </w:r>
                </w:p>
                <w:p w:rsidR="00E0249C" w:rsidRPr="007B1505" w:rsidRDefault="00E0249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  <w:t>Ondansetrón</w:t>
                  </w: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 xml:space="preserve">  por Bloqueador de los receptores 5 Hidroxitriptamina (5-HT3) sin determinar uno en especifico</w:t>
                  </w:r>
                </w:p>
                <w:p w:rsidR="00E0249C" w:rsidRPr="007B1505" w:rsidRDefault="00E0249C" w:rsidP="00E0249C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0"/>
                      <w:szCs w:val="20"/>
                      <w:lang w:val="es-CL" w:eastAsia="es-CL"/>
                    </w:rPr>
                  </w:pPr>
                </w:p>
                <w:p w:rsidR="00E0249C" w:rsidRPr="007B1505" w:rsidRDefault="00E0249C" w:rsidP="00E0249C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E0249C" w:rsidRPr="007B1505" w:rsidRDefault="00E0249C" w:rsidP="00E0249C">
                  <w:pPr>
                    <w:spacing w:after="0" w:line="240" w:lineRule="auto"/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</w:pPr>
                  <w:r w:rsidRPr="007B1505">
                    <w:rPr>
                      <w:rFonts w:ascii="Times New Roman" w:eastAsia="ヒラギノ角ゴ Pro W3" w:hAnsi="Times New Roman" w:cs="Times New Roman"/>
                      <w:b/>
                      <w:bCs/>
                      <w:color w:val="1F3864" w:themeColor="accent5" w:themeShade="80"/>
                      <w:kern w:val="24"/>
                      <w:lang w:val="es-ES_tradnl"/>
                    </w:rPr>
                    <w:t>Se adiciona a la glosa</w:t>
                  </w:r>
                </w:p>
                <w:p w:rsidR="00E0249C" w:rsidRPr="007B1505" w:rsidRDefault="00E0249C" w:rsidP="00E02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E0249C" w:rsidRPr="007B1505" w:rsidTr="00D122FD">
              <w:trPr>
                <w:trHeight w:val="860"/>
              </w:trPr>
              <w:tc>
                <w:tcPr>
                  <w:tcW w:w="8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249C" w:rsidRPr="007B1505" w:rsidRDefault="00E0249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Neutropenia febril</w:t>
                  </w:r>
                </w:p>
                <w:p w:rsidR="00E0249C" w:rsidRPr="007B1505" w:rsidRDefault="00E0249C" w:rsidP="00111401">
                  <w:pPr>
                    <w:pStyle w:val="Prrafodelista"/>
                    <w:numPr>
                      <w:ilvl w:val="0"/>
                      <w:numId w:val="17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Factor estimulante de colonias</w:t>
                  </w:r>
                </w:p>
                <w:p w:rsidR="00E0249C" w:rsidRPr="007B1505" w:rsidRDefault="00E0249C" w:rsidP="00E024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0249C" w:rsidRPr="007B1505" w:rsidRDefault="00E0249C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8.2.18. Quimioterapia Cáncer de Mama etapa IV</w:t>
            </w:r>
          </w:p>
        </w:tc>
      </w:tr>
      <w:tr w:rsidR="005637B9" w:rsidRPr="007B1505" w:rsidTr="00E0249C">
        <w:trPr>
          <w:trHeight w:val="255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Esquema Taxano 4 - 6 ciclos Etapa IV recidivas</w:t>
            </w:r>
          </w:p>
          <w:p w:rsidR="00462218" w:rsidRPr="007B1505" w:rsidRDefault="005637B9" w:rsidP="005637B9">
            <w:pPr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  <w:r w:rsidRPr="007B1505"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  <w:t>TAXANO</w:t>
            </w:r>
            <w:r w:rsidR="00462218"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 xml:space="preserve"> </w:t>
            </w:r>
          </w:p>
          <w:p w:rsidR="00462218" w:rsidRPr="007B1505" w:rsidRDefault="00462218" w:rsidP="005637B9">
            <w:pPr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  <w:r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 xml:space="preserve">Se </w:t>
            </w:r>
            <w:r w:rsidR="009A3BD8"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>modifica en la canasta</w:t>
            </w:r>
          </w:p>
          <w:p w:rsidR="00797A8F" w:rsidRPr="007B1505" w:rsidRDefault="00797A8F" w:rsidP="00111401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 xml:space="preserve">Antihistamínico inyectable (Clorfenamina) por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Antihistamínico inyectable sin nombrar uno en especifico</w:t>
            </w:r>
          </w:p>
          <w:p w:rsidR="00797A8F" w:rsidRPr="007B1505" w:rsidRDefault="00797A8F" w:rsidP="00111401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  <w:lastRenderedPageBreak/>
              <w:t>Ondansetrón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  por Bloqueador de los receptores 5 Hidroxitriptamina (5-HT3) sin determinar uno en especifico</w:t>
            </w:r>
          </w:p>
          <w:p w:rsidR="00797A8F" w:rsidRPr="007B1505" w:rsidRDefault="00797A8F" w:rsidP="009A0CCB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</w:p>
          <w:p w:rsidR="00797A8F" w:rsidRPr="007B1505" w:rsidRDefault="00797A8F" w:rsidP="0079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elimina</w:t>
            </w:r>
          </w:p>
          <w:p w:rsidR="00797A8F" w:rsidRPr="007B1505" w:rsidRDefault="00797A8F" w:rsidP="0079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97A8F" w:rsidRPr="007B1505" w:rsidRDefault="00797A8F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Filgrastrin</w:t>
            </w:r>
          </w:p>
          <w:p w:rsidR="00797A8F" w:rsidRPr="007B1505" w:rsidRDefault="00797A8F" w:rsidP="00797A8F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797A8F" w:rsidRPr="007B1505" w:rsidRDefault="00797A8F" w:rsidP="0079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  <w:t>Se adiciona en la glosa</w:t>
            </w:r>
          </w:p>
          <w:p w:rsidR="00797A8F" w:rsidRPr="007B1505" w:rsidRDefault="00797A8F" w:rsidP="00797A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797A8F" w:rsidRPr="007B1505" w:rsidRDefault="00797A8F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Neutropenia febril</w:t>
            </w:r>
          </w:p>
          <w:p w:rsidR="00797A8F" w:rsidRPr="007B1505" w:rsidRDefault="00797A8F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Factor estimulante de colonias</w:t>
            </w:r>
          </w:p>
          <w:p w:rsidR="005637B9" w:rsidRPr="007B1505" w:rsidRDefault="005637B9" w:rsidP="00797A8F">
            <w:pPr>
              <w:pStyle w:val="Prrafodelista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5637B9" w:rsidRPr="007B1505" w:rsidRDefault="005637B9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5637B9" w:rsidRPr="007B1505" w:rsidTr="007101C7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2218" w:rsidRPr="007B1505" w:rsidRDefault="00462218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8.2.19. Quimioterapia Cáncer de Mama etapa IV</w:t>
            </w:r>
          </w:p>
        </w:tc>
      </w:tr>
      <w:tr w:rsidR="005637B9" w:rsidRPr="007B1505" w:rsidTr="007101C7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7B9" w:rsidRPr="007B1505" w:rsidRDefault="005637B9" w:rsidP="005637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Esquema GEMCITABINA 6 ciclos Etapa IV </w:t>
            </w:r>
            <w:r w:rsidR="002C68B3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recidivas</w:t>
            </w:r>
          </w:p>
        </w:tc>
      </w:tr>
      <w:tr w:rsidR="00240445" w:rsidRPr="007B1505" w:rsidTr="007101C7">
        <w:trPr>
          <w:trHeight w:val="2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445" w:rsidRPr="007B1505" w:rsidRDefault="00240445" w:rsidP="00240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GEMCITABINA 2ª</w:t>
            </w:r>
          </w:p>
          <w:p w:rsidR="009A0CCB" w:rsidRPr="007B1505" w:rsidRDefault="009A0CCB" w:rsidP="009A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9A0CCB" w:rsidRPr="007B1505" w:rsidRDefault="009A0CCB" w:rsidP="009A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elimina</w:t>
            </w:r>
          </w:p>
          <w:p w:rsidR="009A0CCB" w:rsidRPr="007B1505" w:rsidRDefault="009A0CCB" w:rsidP="009A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9A0CCB" w:rsidRPr="007B1505" w:rsidRDefault="009A0CCB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Filgrastrin</w:t>
            </w:r>
          </w:p>
          <w:p w:rsidR="009A0CCB" w:rsidRPr="007B1505" w:rsidRDefault="009A0CCB" w:rsidP="009A0CCB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9A0CCB" w:rsidRPr="007B1505" w:rsidRDefault="009A0CCB" w:rsidP="00240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la  glosa</w:t>
            </w:r>
          </w:p>
          <w:p w:rsidR="009A0CCB" w:rsidRPr="007B1505" w:rsidRDefault="009A0CCB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  <w:t>Metoclopramida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  <w:t xml:space="preserve"> por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Antieméticos orales descrito de forma genérica</w:t>
            </w:r>
          </w:p>
          <w:p w:rsidR="009A0CCB" w:rsidRPr="007B1505" w:rsidRDefault="009A0CCB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  <w:t>Ondansetrón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  por Bloqueador de los receptores 5 Hidroxitriptamina (5-HT3) sin determinar uno en especifico</w:t>
            </w:r>
          </w:p>
          <w:p w:rsidR="009A0CCB" w:rsidRPr="007B1505" w:rsidRDefault="009A0CCB" w:rsidP="009A0CCB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9A0CCB" w:rsidRPr="007B1505" w:rsidRDefault="009A0CCB" w:rsidP="009A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9A0CCB" w:rsidRPr="007B1505" w:rsidRDefault="009A0CCB" w:rsidP="009A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9A0CCB" w:rsidRPr="007B1505" w:rsidRDefault="009A0CCB" w:rsidP="009A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  <w:t>Se adiciona en la glosa</w:t>
            </w:r>
          </w:p>
          <w:p w:rsidR="009A0CCB" w:rsidRPr="007B1505" w:rsidRDefault="009A0CCB" w:rsidP="009A0C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9A0CCB" w:rsidRPr="007B1505" w:rsidRDefault="009A0CCB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Neutropenia febril</w:t>
            </w:r>
          </w:p>
          <w:p w:rsidR="00462218" w:rsidRPr="007B1505" w:rsidRDefault="009A0CCB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Factor estimulante de colonias</w:t>
            </w:r>
          </w:p>
          <w:p w:rsidR="00240445" w:rsidRPr="007B1505" w:rsidRDefault="00240445" w:rsidP="0024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5637B9" w:rsidRPr="007B1505" w:rsidRDefault="005637B9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240445" w:rsidRPr="007B1505" w:rsidTr="007101C7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C6A58" w:rsidRPr="007B1505" w:rsidRDefault="008C6A58" w:rsidP="002404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240445" w:rsidRPr="007B1505" w:rsidRDefault="00240445" w:rsidP="00240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8.2.20. Quimioterapia Cáncer de Mama etapa IV</w:t>
            </w:r>
          </w:p>
        </w:tc>
      </w:tr>
      <w:tr w:rsidR="00240445" w:rsidRPr="007B1505" w:rsidTr="007101C7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445" w:rsidRPr="007B1505" w:rsidRDefault="00240445" w:rsidP="00240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6 ciclos CAPECITABINA Etapa IV recidivas</w:t>
            </w:r>
          </w:p>
          <w:p w:rsidR="00240445" w:rsidRPr="007B1505" w:rsidRDefault="00240445" w:rsidP="00240445">
            <w:pPr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</w:pPr>
            <w:r w:rsidRPr="007B1505"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  <w:t>CAPECITABINA 3</w:t>
            </w:r>
            <w:r w:rsidR="00AF4BA6" w:rsidRPr="007B1505"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  <w:t>ª</w:t>
            </w:r>
          </w:p>
          <w:p w:rsidR="009A0CCB" w:rsidRPr="007B1505" w:rsidRDefault="009A0CCB" w:rsidP="00240445">
            <w:pPr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  <w:r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>Se cambia en la glosa</w:t>
            </w:r>
          </w:p>
          <w:p w:rsidR="009A0CCB" w:rsidRPr="007B1505" w:rsidRDefault="009A0CCB" w:rsidP="00111401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hAnsi="Times New Roman" w:cs="Times New Roman"/>
                <w:b/>
                <w:color w:val="1F3864" w:themeColor="accent5" w:themeShade="80"/>
                <w:sz w:val="20"/>
                <w:szCs w:val="20"/>
              </w:rPr>
              <w:t>Metoclopramida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  <w:t xml:space="preserve"> por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Antieméticos orales descrito de forma genérica</w:t>
            </w:r>
          </w:p>
          <w:p w:rsidR="009A0CCB" w:rsidRPr="007B1505" w:rsidRDefault="009A0CCB" w:rsidP="00240445">
            <w:pPr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</w:p>
          <w:p w:rsidR="00AF4BA6" w:rsidRPr="007B1505" w:rsidRDefault="00AF4BA6" w:rsidP="00240445">
            <w:pPr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  <w:r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>Se adiciona a la glosa</w:t>
            </w:r>
          </w:p>
          <w:p w:rsidR="00AF4BA6" w:rsidRPr="007B1505" w:rsidRDefault="00AF4BA6" w:rsidP="00111401">
            <w:pPr>
              <w:pStyle w:val="Prrafodelista"/>
              <w:numPr>
                <w:ilvl w:val="0"/>
                <w:numId w:val="20"/>
              </w:numPr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Neutropenia febril:</w:t>
            </w:r>
          </w:p>
          <w:p w:rsidR="00240445" w:rsidRPr="007B1505" w:rsidRDefault="00240445" w:rsidP="002404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240445" w:rsidRPr="007B1505" w:rsidRDefault="00240445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240445" w:rsidRPr="007B1505" w:rsidTr="008C6A58">
        <w:trPr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445" w:rsidRPr="007B1505" w:rsidRDefault="00240445" w:rsidP="003C2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8.2.21. Tratamiento sistémico Cáncer de Mama etapa IV Metastásico</w:t>
            </w:r>
          </w:p>
        </w:tc>
      </w:tr>
      <w:tr w:rsidR="00240445" w:rsidRPr="007B1505" w:rsidTr="008C6A58">
        <w:trPr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445" w:rsidRPr="007B1505" w:rsidRDefault="00240445" w:rsidP="003C2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Esquema Etapa IV Metastásico</w:t>
            </w:r>
          </w:p>
          <w:p w:rsidR="00AF4BA6" w:rsidRPr="007B1505" w:rsidRDefault="00AF4BA6" w:rsidP="00AF4BA6">
            <w:pPr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</w:p>
          <w:p w:rsidR="00AF4BA6" w:rsidRPr="007B1505" w:rsidRDefault="00AF4BA6" w:rsidP="00AF4BA6">
            <w:pPr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</w:pPr>
            <w:r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>Se</w:t>
            </w:r>
            <w:r w:rsidR="009A0CCB"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 xml:space="preserve"> Cambia en </w:t>
            </w:r>
            <w:r w:rsidRPr="007B1505">
              <w:rPr>
                <w:rFonts w:ascii="Times New Roman" w:eastAsia="ヒラギノ角ゴ Pro W3" w:hAnsi="Times New Roman" w:cs="Times New Roman"/>
                <w:b/>
                <w:bCs/>
                <w:color w:val="1F3864" w:themeColor="accent5" w:themeShade="80"/>
                <w:kern w:val="24"/>
                <w:lang w:val="es-ES_tradnl"/>
              </w:rPr>
              <w:t>la glosa</w:t>
            </w:r>
          </w:p>
          <w:p w:rsidR="00AF4BA6" w:rsidRPr="007B1505" w:rsidRDefault="009A0CCB" w:rsidP="00111401">
            <w:pPr>
              <w:pStyle w:val="Prrafodelista"/>
              <w:numPr>
                <w:ilvl w:val="0"/>
                <w:numId w:val="20"/>
              </w:numPr>
              <w:rPr>
                <w:rFonts w:ascii="Times New Roman" w:hAnsi="Times New Roman" w:cs="Times New Roman"/>
                <w:color w:val="1F3864" w:themeColor="accent5" w:themeShade="80"/>
              </w:rPr>
            </w:pP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 xml:space="preserve">Ácido Zoledrónico / Ibandonatro / Pamidronato por </w:t>
            </w:r>
            <w:r w:rsidR="00AF4BA6" w:rsidRPr="007B1505">
              <w:rPr>
                <w:rFonts w:ascii="Times New Roman" w:hAnsi="Times New Roman" w:cs="Times New Roman"/>
                <w:color w:val="1F3864" w:themeColor="accent5" w:themeShade="80"/>
              </w:rPr>
              <w:t>Bifosfonatos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 xml:space="preserve">  sin mencionar uno en concreto</w:t>
            </w:r>
          </w:p>
          <w:p w:rsidR="00240445" w:rsidRPr="007B1505" w:rsidRDefault="00240445" w:rsidP="00AF4BA6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240445" w:rsidRPr="007B1505" w:rsidRDefault="00240445" w:rsidP="003C2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C6A58">
        <w:trPr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0445" w:rsidRPr="007B1505" w:rsidRDefault="00240445" w:rsidP="00240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lastRenderedPageBreak/>
              <w:t>8.2.22. Hormonoterapia Cáncer Mama</w:t>
            </w:r>
          </w:p>
          <w:p w:rsidR="00AF4BA6" w:rsidRPr="007B1505" w:rsidRDefault="00AF4BA6" w:rsidP="002404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240445" w:rsidRPr="007B1505" w:rsidRDefault="00AF4BA6" w:rsidP="00AF4BA6">
      <w:pPr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ascii="Times New Roman" w:eastAsia="ヒラギノ角ゴ Pro W3" w:hAnsi="Times New Roman" w:cs="Times New Roman"/>
          <w:b/>
          <w:bCs/>
          <w:color w:val="1F3864" w:themeColor="accent5" w:themeShade="80"/>
          <w:kern w:val="24"/>
          <w:lang w:val="es-ES_tradnl"/>
        </w:rPr>
        <w:t>Se adiciona a la glosa</w:t>
      </w:r>
    </w:p>
    <w:p w:rsidR="00AF4BA6" w:rsidRPr="007B1505" w:rsidRDefault="00066FEE" w:rsidP="00111401">
      <w:pPr>
        <w:pStyle w:val="Prrafodelist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 xml:space="preserve">Anastrasol / Letrozole / Anastrazole / Exemestane por </w:t>
      </w:r>
      <w:r w:rsidR="00AF4BA6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aromatasa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determinar un inhibidor específico dentro del grupo</w:t>
      </w:r>
    </w:p>
    <w:p w:rsidR="00066FEE" w:rsidRPr="007B1505" w:rsidRDefault="00066FEE" w:rsidP="00111401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color w:val="1F3864" w:themeColor="accent5" w:themeShade="80"/>
        </w:rPr>
      </w:pPr>
      <w:r w:rsidRPr="007B1505">
        <w:rPr>
          <w:rFonts w:ascii="Times New Roman" w:hAnsi="Times New Roman" w:cs="Times New Roman"/>
          <w:color w:val="1F3864" w:themeColor="accent5" w:themeShade="80"/>
        </w:rPr>
        <w:t>Ácido Zoledrónico / Ibandonatro / Pamidronato por Bifosfonatos  sin mencionar uno en concreto</w:t>
      </w:r>
    </w:p>
    <w:p w:rsidR="00F86A24" w:rsidRPr="007B1505" w:rsidRDefault="00F86A24" w:rsidP="00BA2E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3A496D" w:rsidRPr="007B1505" w:rsidRDefault="003A496D" w:rsidP="000D1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Seguimiento Cáncer de Mama Paciente Asintomática</w:t>
      </w:r>
      <w:r w:rsidR="000D1ECD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 xml:space="preserve"> glosa</w:t>
      </w:r>
      <w:r w:rsidR="003768AC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 xml:space="preserve"> cambio</w:t>
      </w:r>
    </w:p>
    <w:p w:rsidR="000D1ECD" w:rsidRPr="007B1505" w:rsidRDefault="000D1ECD" w:rsidP="00066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Consulta integral de especialidades en Medicina Interna y Subespecialidades, Oftalmología, Neurología, Oncología (en Hospitales tipo 1 y 2)</w:t>
      </w:r>
    </w:p>
    <w:p w:rsidR="00066FEE" w:rsidRPr="007B1505" w:rsidRDefault="00066FEE" w:rsidP="00066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066FEE" w:rsidRPr="007B1505" w:rsidRDefault="00066FEE" w:rsidP="008049BF">
      <w:pPr>
        <w:pStyle w:val="Prrafodelista"/>
        <w:numPr>
          <w:ilvl w:val="0"/>
          <w:numId w:val="7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En las observaciones de esta prestación en 2015 se hacia el distingo de que tal consulta debía ser realizada por ginecólogo o cirujano, mas, en 2016 no se precisa que profesional ha de estar a cargo de tal consulta.</w:t>
      </w:r>
    </w:p>
    <w:p w:rsidR="00066FEE" w:rsidRPr="007B1505" w:rsidRDefault="00066FEE" w:rsidP="00066FEE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8C6A58" w:rsidRPr="007B1505" w:rsidRDefault="008C6A58" w:rsidP="008C6A58">
      <w:pPr>
        <w:pStyle w:val="Prrafodelist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3768AC" w:rsidRPr="007B1505" w:rsidRDefault="003768AC" w:rsidP="008C6A58">
      <w:pPr>
        <w:pStyle w:val="Prrafodelist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3768AC" w:rsidRPr="007B1505" w:rsidRDefault="003768AC" w:rsidP="008C6A58">
      <w:pPr>
        <w:pStyle w:val="Prrafodelist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2C68B3" w:rsidRPr="007B1505" w:rsidRDefault="002C68B3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2C68B3" w:rsidRPr="007B1505" w:rsidRDefault="002C68B3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AF4BA6" w:rsidRPr="007B1505" w:rsidRDefault="00AF4BA6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AF4BA6" w:rsidRPr="007B1505" w:rsidRDefault="00AF4BA6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AF4BA6" w:rsidRPr="007B1505" w:rsidRDefault="00AF4BA6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AF4BA6" w:rsidRPr="007B1505" w:rsidRDefault="00AF4BA6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2C68B3" w:rsidRPr="007B1505" w:rsidRDefault="002C68B3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2C68B3" w:rsidRPr="007B1505" w:rsidRDefault="002C68B3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2C68B3" w:rsidRPr="007B1505" w:rsidRDefault="002C68B3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AF4BA6" w:rsidRPr="007B1505" w:rsidRDefault="00AF4BA6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AF4BA6" w:rsidRPr="007B1505" w:rsidRDefault="00AF4BA6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</w:p>
    <w:p w:rsidR="00AF4BA6" w:rsidRPr="007B1505" w:rsidRDefault="00AF4BA6" w:rsidP="00BA1353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>Protección financiera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907"/>
        <w:gridCol w:w="973"/>
        <w:gridCol w:w="2693"/>
        <w:gridCol w:w="1134"/>
        <w:gridCol w:w="851"/>
        <w:gridCol w:w="708"/>
        <w:gridCol w:w="851"/>
      </w:tblGrid>
      <w:tr w:rsidR="00650683" w:rsidRPr="007B1505" w:rsidTr="00732D44">
        <w:trPr>
          <w:trHeight w:val="40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</w:pPr>
          </w:p>
          <w:p w:rsidR="00AF4BA6" w:rsidRPr="007B1505" w:rsidRDefault="00AF4BA6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650683" w:rsidRPr="007B1505" w:rsidTr="00732D44">
        <w:trPr>
          <w:trHeight w:val="16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650683" w:rsidRPr="007B1505" w:rsidTr="00732D44">
        <w:trPr>
          <w:trHeight w:val="26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cáncer de mama nivel 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424.220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84.840</w:t>
            </w:r>
          </w:p>
        </w:tc>
      </w:tr>
      <w:tr w:rsidR="00650683" w:rsidRPr="007B1505" w:rsidTr="00732D44">
        <w:trPr>
          <w:trHeight w:val="269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cáncer de mama por biopsia estereotáxica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980.730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196.150</w:t>
            </w:r>
          </w:p>
        </w:tc>
      </w:tr>
      <w:tr w:rsidR="00650683" w:rsidRPr="007B1505" w:rsidTr="00732D44">
        <w:trPr>
          <w:trHeight w:val="163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Etapificación cáncer de mama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204.310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40.860</w:t>
            </w:r>
          </w:p>
        </w:tc>
      </w:tr>
      <w:tr w:rsidR="00650683" w:rsidRPr="007B1505" w:rsidTr="00732D44">
        <w:trPr>
          <w:trHeight w:val="398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Atención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integral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para mujeres con cáncer de mama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70.820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14.160</w:t>
            </w:r>
          </w:p>
        </w:tc>
      </w:tr>
      <w:tr w:rsidR="00650683" w:rsidRPr="007B1505" w:rsidTr="00732D44">
        <w:trPr>
          <w:trHeight w:val="269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quirúrgica cáncer de mama sin reconstrucción mamaria inmediata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1.248.120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249.620</w:t>
            </w:r>
          </w:p>
        </w:tc>
      </w:tr>
      <w:tr w:rsidR="00650683" w:rsidRPr="007B1505" w:rsidTr="008C6A58">
        <w:trPr>
          <w:trHeight w:val="39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quirúrgica cáncer de mama con reconstrucción mamaria (diferida o inmediata)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2.954.280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590.860</w:t>
            </w:r>
          </w:p>
        </w:tc>
      </w:tr>
      <w:tr w:rsidR="00650683" w:rsidRPr="007B1505" w:rsidTr="008C6A58">
        <w:trPr>
          <w:trHeight w:val="398"/>
        </w:trPr>
        <w:tc>
          <w:tcPr>
            <w:tcW w:w="66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Intervención quirúrgica cáncer de mama con reconstrucción mamaria,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vertAlign w:val="superscript"/>
                <w:lang w:eastAsia="es-ES_tradnl"/>
              </w:rPr>
              <w:t>o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cirugía reconstructiva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cada vez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1.375.150</w:t>
            </w:r>
          </w:p>
        </w:tc>
        <w:tc>
          <w:tcPr>
            <w:tcW w:w="70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275.030</w:t>
            </w:r>
          </w:p>
        </w:tc>
      </w:tr>
      <w:tr w:rsidR="00650683" w:rsidRPr="007B1505" w:rsidTr="008C6A58">
        <w:trPr>
          <w:trHeight w:val="398"/>
        </w:trPr>
        <w:tc>
          <w:tcPr>
            <w:tcW w:w="662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CÁNCER DE MAMA en</w:t>
            </w:r>
          </w:p>
        </w:tc>
        <w:tc>
          <w:tcPr>
            <w:tcW w:w="973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Cáncer de Mama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932.650</w:t>
            </w:r>
          </w:p>
        </w:tc>
        <w:tc>
          <w:tcPr>
            <w:tcW w:w="708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186.530</w:t>
            </w:r>
          </w:p>
        </w:tc>
      </w:tr>
      <w:tr w:rsidR="00650683" w:rsidRPr="007B1505" w:rsidTr="00732D44">
        <w:trPr>
          <w:trHeight w:val="398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personas de 15 años y más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Paliativa Cáncer de Mama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518.290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103.660</w:t>
            </w:r>
          </w:p>
        </w:tc>
      </w:tr>
      <w:tr w:rsidR="00650683" w:rsidRPr="007B1505" w:rsidTr="00732D44">
        <w:trPr>
          <w:trHeight w:val="163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 cáncer mama, etapa I y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214.760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42.950</w:t>
            </w:r>
          </w:p>
        </w:tc>
      </w:tr>
      <w:tr w:rsidR="00650683" w:rsidRPr="007B1505" w:rsidTr="00732D44">
        <w:trPr>
          <w:trHeight w:val="168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Quimioterapia cáncer mama, etapa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162.630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32.530</w:t>
            </w:r>
          </w:p>
        </w:tc>
      </w:tr>
      <w:tr w:rsidR="00650683" w:rsidRPr="007B1505" w:rsidTr="00732D44">
        <w:trPr>
          <w:trHeight w:val="163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Quimioterapia cáncer mama, etapa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335.930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67.190</w:t>
            </w:r>
          </w:p>
        </w:tc>
      </w:tr>
      <w:tr w:rsidR="00650683" w:rsidRPr="007B1505" w:rsidTr="00732D44">
        <w:trPr>
          <w:trHeight w:val="269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Quimioterapia cáncer mama etapa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IV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metástasis óseas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123.300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24.660</w:t>
            </w:r>
          </w:p>
        </w:tc>
      </w:tr>
      <w:tr w:rsidR="00650683" w:rsidRPr="007B1505" w:rsidTr="00732D44">
        <w:trPr>
          <w:trHeight w:val="163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Hormonoterapia para cáncer de mama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95.570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19.110</w:t>
            </w:r>
          </w:p>
        </w:tc>
      </w:tr>
      <w:tr w:rsidR="00650683" w:rsidRPr="007B1505" w:rsidTr="00732D44">
        <w:trPr>
          <w:trHeight w:val="662"/>
        </w:trPr>
        <w:tc>
          <w:tcPr>
            <w:tcW w:w="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Controles yexámenes asociados a Quimioterapia Cáncer de Mama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completo de quimioterapi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1.370.230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274.050</w:t>
            </w:r>
          </w:p>
        </w:tc>
      </w:tr>
      <w:tr w:rsidR="00650683" w:rsidRPr="007B1505" w:rsidTr="00143FDA">
        <w:trPr>
          <w:trHeight w:val="264"/>
        </w:trPr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cáncer de mama paciente asintomática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32.630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6.530</w:t>
            </w:r>
          </w:p>
        </w:tc>
      </w:tr>
      <w:tr w:rsidR="00650683" w:rsidRPr="007B1505" w:rsidTr="00143FDA">
        <w:trPr>
          <w:trHeight w:val="26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cáncer de mama paciente sintomática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120.630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0683" w:rsidRPr="007B1505" w:rsidRDefault="00650683" w:rsidP="00732D44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24.130</w:t>
            </w:r>
          </w:p>
        </w:tc>
      </w:tr>
      <w:tr w:rsidR="00650683" w:rsidRPr="007B1505" w:rsidTr="00143FDA">
        <w:trPr>
          <w:trHeight w:val="16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0683" w:rsidRPr="007B1505" w:rsidRDefault="00650683" w:rsidP="00732D44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2C68B3" w:rsidRPr="007B1505" w:rsidRDefault="002C68B3" w:rsidP="00143FDA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</w:p>
    <w:p w:rsidR="002C68B3" w:rsidRPr="007B1505" w:rsidRDefault="002C68B3" w:rsidP="00143FDA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</w:p>
    <w:p w:rsidR="00E4786F" w:rsidRPr="007B1505" w:rsidRDefault="00330EC9" w:rsidP="00143FDA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  <w:bookmarkStart w:id="12" w:name="_Toc451346868"/>
      <w:r w:rsidRPr="007B1505">
        <w:rPr>
          <w:rFonts w:ascii="Times New Roman" w:hAnsi="Times New Roman" w:cs="Times New Roman"/>
          <w:b/>
          <w:color w:val="1F3864" w:themeColor="accent5" w:themeShade="80"/>
        </w:rPr>
        <w:t>9. DISRAFIAS ESPINALES</w:t>
      </w:r>
      <w:bookmarkEnd w:id="12"/>
    </w:p>
    <w:p w:rsidR="006F197F" w:rsidRPr="007B1505" w:rsidRDefault="006F197F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6F197F" w:rsidRPr="007B1505" w:rsidRDefault="006F197F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8C6A58" w:rsidRPr="007B1505" w:rsidRDefault="008C6A58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Protección financiera:</w:t>
      </w:r>
    </w:p>
    <w:p w:rsidR="008C6A58" w:rsidRPr="007B1505" w:rsidRDefault="008C6A58" w:rsidP="00BA1353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907"/>
        <w:gridCol w:w="811"/>
        <w:gridCol w:w="2855"/>
        <w:gridCol w:w="992"/>
        <w:gridCol w:w="851"/>
        <w:gridCol w:w="709"/>
        <w:gridCol w:w="992"/>
      </w:tblGrid>
      <w:tr w:rsidR="00155794" w:rsidRPr="007B1505" w:rsidTr="00732D44">
        <w:trPr>
          <w:trHeight w:val="39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N°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Problema de Salud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Tipo de Intervención Sanitaria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$</w:t>
            </w:r>
          </w:p>
        </w:tc>
      </w:tr>
      <w:tr w:rsidR="00155794" w:rsidRPr="007B1505" w:rsidTr="008C6A58">
        <w:trPr>
          <w:trHeight w:val="16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single" w:sz="4" w:space="0" w:color="auto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155794" w:rsidRPr="007B1505" w:rsidTr="008C6A58">
        <w:trPr>
          <w:trHeight w:val="163"/>
        </w:trPr>
        <w:tc>
          <w:tcPr>
            <w:tcW w:w="662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9.-</w:t>
            </w:r>
          </w:p>
        </w:tc>
        <w:tc>
          <w:tcPr>
            <w:tcW w:w="907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DISRAFIAS</w:t>
            </w:r>
          </w:p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ESPINALES</w:t>
            </w:r>
          </w:p>
        </w:tc>
        <w:tc>
          <w:tcPr>
            <w:tcW w:w="811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Diagnóstico</w:t>
            </w:r>
          </w:p>
        </w:tc>
        <w:tc>
          <w:tcPr>
            <w:tcW w:w="285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Confirmación disrafia espinal abierta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119.560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23.910</w:t>
            </w:r>
          </w:p>
        </w:tc>
      </w:tr>
      <w:tr w:rsidR="00155794" w:rsidRPr="007B1505" w:rsidTr="008C6A58">
        <w:trPr>
          <w:trHeight w:val="168"/>
        </w:trPr>
        <w:tc>
          <w:tcPr>
            <w:tcW w:w="662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Confirmación disrafia espinal cerrada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306.060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61.210</w:t>
            </w:r>
          </w:p>
        </w:tc>
      </w:tr>
      <w:tr w:rsidR="00155794" w:rsidRPr="007B1505" w:rsidTr="008C6A58">
        <w:trPr>
          <w:trHeight w:val="264"/>
        </w:trPr>
        <w:tc>
          <w:tcPr>
            <w:tcW w:w="662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</w:tc>
        <w:tc>
          <w:tcPr>
            <w:tcW w:w="285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Intervención quirúrgica integral disrafia espinal abierta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4.214.670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842.930</w:t>
            </w:r>
          </w:p>
        </w:tc>
      </w:tr>
      <w:tr w:rsidR="00155794" w:rsidRPr="007B1505" w:rsidTr="008C6A58">
        <w:trPr>
          <w:trHeight w:val="264"/>
        </w:trPr>
        <w:tc>
          <w:tcPr>
            <w:tcW w:w="662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Intervención quirúrgica integral disrafia espinal cerrada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1.874.480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374.900</w:t>
            </w:r>
          </w:p>
        </w:tc>
      </w:tr>
      <w:tr w:rsidR="00155794" w:rsidRPr="007B1505" w:rsidTr="008C6A58">
        <w:trPr>
          <w:trHeight w:val="269"/>
        </w:trPr>
        <w:tc>
          <w:tcPr>
            <w:tcW w:w="662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Evaluación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 xml:space="preserve">post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quirúrgica disrafia espinal abierta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45.230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9.050</w:t>
            </w:r>
          </w:p>
        </w:tc>
      </w:tr>
      <w:tr w:rsidR="00155794" w:rsidRPr="007B1505" w:rsidTr="008C6A58">
        <w:trPr>
          <w:trHeight w:val="264"/>
        </w:trPr>
        <w:tc>
          <w:tcPr>
            <w:tcW w:w="662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Evaluación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 xml:space="preserve">post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quirúrgica disrafia espinal cerrada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60.530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12.110</w:t>
            </w:r>
          </w:p>
        </w:tc>
      </w:tr>
      <w:tr w:rsidR="00155794" w:rsidRPr="007B1505" w:rsidTr="008C6A58">
        <w:trPr>
          <w:trHeight w:val="163"/>
        </w:trPr>
        <w:tc>
          <w:tcPr>
            <w:tcW w:w="662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1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Recambio valvular espina bífida abierta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1.399.150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279.830</w:t>
            </w:r>
          </w:p>
        </w:tc>
      </w:tr>
      <w:tr w:rsidR="00155794" w:rsidRPr="007B1505" w:rsidTr="008C6A58">
        <w:trPr>
          <w:trHeight w:val="269"/>
        </w:trPr>
        <w:tc>
          <w:tcPr>
            <w:tcW w:w="662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Seguimiento</w:t>
            </w:r>
          </w:p>
        </w:tc>
        <w:tc>
          <w:tcPr>
            <w:tcW w:w="2855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Rehabilitación 1°y2° año paciente con espina bífida abierta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59.290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11.860</w:t>
            </w:r>
          </w:p>
        </w:tc>
      </w:tr>
      <w:tr w:rsidR="00155794" w:rsidRPr="007B1505" w:rsidTr="00732D44">
        <w:trPr>
          <w:trHeight w:val="16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7101C7" w:rsidRPr="007B1505" w:rsidRDefault="007101C7" w:rsidP="007101C7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BA1353" w:rsidRPr="007B1505" w:rsidRDefault="007101C7" w:rsidP="00143FDA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  <w:bookmarkStart w:id="13" w:name="_Toc451346869"/>
      <w:r w:rsidRPr="007B1505">
        <w:rPr>
          <w:rFonts w:ascii="Times New Roman" w:hAnsi="Times New Roman" w:cs="Times New Roman"/>
          <w:b/>
          <w:color w:val="1F3864" w:themeColor="accent5" w:themeShade="80"/>
        </w:rPr>
        <w:t xml:space="preserve">10. </w:t>
      </w:r>
      <w:r w:rsidR="006777EE" w:rsidRPr="007B1505">
        <w:rPr>
          <w:rFonts w:ascii="Times New Roman" w:hAnsi="Times New Roman" w:cs="Times New Roman"/>
          <w:b/>
          <w:color w:val="1F3864" w:themeColor="accent5" w:themeShade="80"/>
        </w:rPr>
        <w:t>TRATAMIENTO QUIRÚRGICO DE ESCOLIOSIS EN MENORES DE 25 AÑOS</w:t>
      </w:r>
      <w:bookmarkEnd w:id="13"/>
    </w:p>
    <w:p w:rsidR="003768AC" w:rsidRPr="007B1505" w:rsidRDefault="003768AC" w:rsidP="003768AC">
      <w:pPr>
        <w:rPr>
          <w:rFonts w:ascii="Times New Roman" w:hAnsi="Times New Roman" w:cs="Times New Roman"/>
          <w:color w:val="1F3864" w:themeColor="accent5" w:themeShade="80"/>
        </w:rPr>
      </w:pPr>
    </w:p>
    <w:p w:rsidR="009A3BD8" w:rsidRPr="007B1505" w:rsidRDefault="00FF777C" w:rsidP="00D122F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Intervención Quirúrgica Integral Escoliosis Neuromuscular</w:t>
      </w:r>
      <w:r w:rsidR="003768AC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</w:p>
    <w:p w:rsidR="00D122FD" w:rsidRPr="007B1505" w:rsidRDefault="009A3BD8" w:rsidP="00D122F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La</w:t>
      </w:r>
      <w:r w:rsidR="003768AC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canasta se modifico</w:t>
      </w:r>
    </w:p>
    <w:p w:rsidR="00D122FD" w:rsidRPr="007B1505" w:rsidRDefault="00D122FD" w:rsidP="00D122F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Observación 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 xml:space="preserve">Columna dorsal </w:t>
      </w:r>
    </w:p>
    <w:p w:rsidR="00D122FD" w:rsidRPr="007B1505" w:rsidRDefault="00D122FD" w:rsidP="008049BF">
      <w:pPr>
        <w:pStyle w:val="Prrafodelista"/>
        <w:numPr>
          <w:ilvl w:val="0"/>
          <w:numId w:val="79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Resonancia magnética por Columna dorsal sin observación</w:t>
      </w:r>
    </w:p>
    <w:p w:rsidR="00D122FD" w:rsidRPr="007B1505" w:rsidRDefault="00D122FD" w:rsidP="00D122F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Observación 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 xml:space="preserve">Columna cervical  </w:t>
      </w:r>
    </w:p>
    <w:p w:rsidR="003768AC" w:rsidRPr="007B1505" w:rsidRDefault="00D122FD" w:rsidP="00111401">
      <w:pPr>
        <w:pStyle w:val="Prrafodelista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 xml:space="preserve">Columna cervical Resonancia magnética por </w:t>
      </w:r>
      <w:r w:rsidR="003768AC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Columna cervical  OBS: RNM columna total para descartar A. Chiari o Siringomielia o médula anclada</w:t>
      </w:r>
    </w:p>
    <w:p w:rsidR="003768AC" w:rsidRPr="007B1505" w:rsidRDefault="003768AC" w:rsidP="003768AC">
      <w:pPr>
        <w:pStyle w:val="Prrafodelista"/>
        <w:ind w:left="360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3768AC" w:rsidRPr="007B1505" w:rsidRDefault="003768AC" w:rsidP="006777EE">
      <w:p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adiciona a la glosa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FF777C" w:rsidRPr="007B1505" w:rsidRDefault="003768AC" w:rsidP="00111401">
      <w:pPr>
        <w:pStyle w:val="Prrafodelista"/>
        <w:numPr>
          <w:ilvl w:val="0"/>
          <w:numId w:val="22"/>
        </w:num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Aines</w:t>
      </w:r>
    </w:p>
    <w:p w:rsidR="002C68B3" w:rsidRPr="007B1505" w:rsidRDefault="002C68B3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2C68B3" w:rsidRPr="007B1505" w:rsidRDefault="002C68B3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FF777C" w:rsidRPr="007B1505" w:rsidRDefault="00FF777C" w:rsidP="006777EE">
      <w:pPr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Intervención Quirúrgica Integral Escoliosis Mielomeningocele</w:t>
      </w:r>
      <w:r w:rsidR="003768AC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 xml:space="preserve"> adiciona a la glosa</w:t>
      </w:r>
    </w:p>
    <w:p w:rsidR="003768AC" w:rsidRPr="007B1505" w:rsidRDefault="003768AC" w:rsidP="00111401">
      <w:pPr>
        <w:pStyle w:val="Prrafodelista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Expansor cutáneo</w:t>
      </w:r>
    </w:p>
    <w:p w:rsidR="00F86A24" w:rsidRPr="007B1505" w:rsidRDefault="00F86A24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3768AC" w:rsidRPr="007B1505" w:rsidRDefault="003768AC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Protección financiera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042"/>
        <w:gridCol w:w="710"/>
        <w:gridCol w:w="3152"/>
        <w:gridCol w:w="992"/>
        <w:gridCol w:w="993"/>
        <w:gridCol w:w="708"/>
        <w:gridCol w:w="851"/>
      </w:tblGrid>
      <w:tr w:rsidR="00155794" w:rsidRPr="007B1505" w:rsidTr="00BD7F7C">
        <w:trPr>
          <w:trHeight w:val="566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155794" w:rsidRPr="007B1505" w:rsidTr="00BD7F7C">
        <w:trPr>
          <w:trHeight w:val="178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155794" w:rsidRPr="007B1505" w:rsidTr="00BD7F7C">
        <w:trPr>
          <w:trHeight w:val="336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10.-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QUIRÚRGICO DE ESCOLIOSIS en personas menores de 25 años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quirúrgica integral escoliosis idiopática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10.209.320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2.041.860</w:t>
            </w:r>
          </w:p>
        </w:tc>
      </w:tr>
      <w:tr w:rsidR="00155794" w:rsidRPr="007B1505" w:rsidTr="00BD7F7C">
        <w:trPr>
          <w:trHeight w:val="36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Intervención quirúrgica integral escoliosis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neuromuscular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17.334.630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3.466.930</w:t>
            </w:r>
          </w:p>
        </w:tc>
      </w:tr>
      <w:tr w:rsidR="00155794" w:rsidRPr="007B1505" w:rsidTr="00BD7F7C">
        <w:trPr>
          <w:trHeight w:val="427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quirúrgica integral escoliosis mielomeningocele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14.539.230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2.907.850</w:t>
            </w:r>
          </w:p>
        </w:tc>
      </w:tr>
      <w:tr w:rsidR="00155794" w:rsidRPr="007B1505" w:rsidTr="00BD7F7C">
        <w:trPr>
          <w:trHeight w:val="288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Evaluación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post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quirúrgica escoliosis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27.110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5.420</w:t>
            </w:r>
          </w:p>
        </w:tc>
      </w:tr>
      <w:tr w:rsidR="00155794" w:rsidRPr="007B1505" w:rsidTr="00BD7F7C">
        <w:trPr>
          <w:trHeight w:val="182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FF777C" w:rsidRPr="007B1505" w:rsidRDefault="00FF777C" w:rsidP="00143FDA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</w:p>
    <w:p w:rsidR="00FF777C" w:rsidRPr="007B1505" w:rsidRDefault="00FF777C" w:rsidP="00143FDA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  <w:bookmarkStart w:id="14" w:name="_Toc451346870"/>
      <w:r w:rsidRPr="007B1505">
        <w:rPr>
          <w:rFonts w:ascii="Times New Roman" w:hAnsi="Times New Roman" w:cs="Times New Roman"/>
          <w:b/>
          <w:color w:val="1F3864" w:themeColor="accent5" w:themeShade="80"/>
        </w:rPr>
        <w:t>11. TRATAMIENTO QUIRÚRGICO DE CATARATAS</w:t>
      </w:r>
      <w:bookmarkEnd w:id="14"/>
    </w:p>
    <w:p w:rsidR="008C6A58" w:rsidRPr="007B1505" w:rsidRDefault="008C6A58" w:rsidP="008C6A58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8C6A58" w:rsidRPr="007B1505" w:rsidRDefault="008C6A58" w:rsidP="008C6A58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Protección financiera:</w:t>
      </w:r>
    </w:p>
    <w:p w:rsidR="00FF777C" w:rsidRPr="007B1505" w:rsidRDefault="00FF777C" w:rsidP="00FF777C">
      <w:pPr>
        <w:pStyle w:val="Prrafodelista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1224"/>
        <w:gridCol w:w="850"/>
        <w:gridCol w:w="2977"/>
        <w:gridCol w:w="992"/>
        <w:gridCol w:w="851"/>
        <w:gridCol w:w="708"/>
        <w:gridCol w:w="851"/>
      </w:tblGrid>
      <w:tr w:rsidR="00155794" w:rsidRPr="007B1505" w:rsidTr="00D04C40">
        <w:trPr>
          <w:trHeight w:val="422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155794" w:rsidRPr="007B1505" w:rsidTr="00D04C40">
        <w:trPr>
          <w:trHeight w:val="173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155794" w:rsidRPr="007B1505" w:rsidTr="00D04C40">
        <w:trPr>
          <w:trHeight w:val="173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11.-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QUIRÚRGICO DE CATARATAS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cataratas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81.320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16.260</w:t>
            </w:r>
          </w:p>
        </w:tc>
      </w:tr>
      <w:tr w:rsidR="00155794" w:rsidRPr="007B1505" w:rsidTr="00D04C40">
        <w:trPr>
          <w:trHeight w:val="173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quirúrgico integral cataratas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789.720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157.940</w:t>
            </w:r>
          </w:p>
        </w:tc>
      </w:tr>
      <w:tr w:rsidR="00155794" w:rsidRPr="007B1505" w:rsidTr="00D04C40">
        <w:trPr>
          <w:trHeight w:val="278"/>
        </w:trPr>
        <w:tc>
          <w:tcPr>
            <w:tcW w:w="3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Intervención quirúrgico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integral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cataratas menor de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3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1.151.480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55794" w:rsidRPr="007B1505" w:rsidRDefault="00155794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230.300</w:t>
            </w:r>
          </w:p>
        </w:tc>
      </w:tr>
      <w:tr w:rsidR="00155794" w:rsidRPr="007B1505" w:rsidTr="00D04C40">
        <w:trPr>
          <w:trHeight w:val="178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5794" w:rsidRPr="007B1505" w:rsidRDefault="00155794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FF777C" w:rsidRPr="007B1505" w:rsidRDefault="00FF777C" w:rsidP="007101C7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7101C7" w:rsidRPr="007B1505" w:rsidRDefault="007101C7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801E48" w:rsidRPr="007B1505" w:rsidRDefault="00801E48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801E48" w:rsidRPr="007B1505" w:rsidRDefault="00801E48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801E48" w:rsidRPr="007B1505" w:rsidRDefault="00801E48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801E48" w:rsidRPr="007B1505" w:rsidRDefault="00801E48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4C1E0D" w:rsidRPr="007B1505" w:rsidRDefault="004C1E0D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4C1E0D" w:rsidRPr="007B1505" w:rsidRDefault="004C1E0D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FF777C" w:rsidRPr="007B1505" w:rsidRDefault="00FF777C" w:rsidP="00576CD7">
      <w:pPr>
        <w:pStyle w:val="Ttulo2"/>
        <w:rPr>
          <w:rFonts w:ascii="Times New Roman" w:hAnsi="Times New Roman" w:cs="Times New Roman"/>
          <w:b/>
          <w:color w:val="0070C0"/>
        </w:rPr>
      </w:pPr>
      <w:bookmarkStart w:id="15" w:name="_Toc451346871"/>
      <w:r w:rsidRPr="007B1505">
        <w:rPr>
          <w:rFonts w:ascii="Times New Roman" w:hAnsi="Times New Roman" w:cs="Times New Roman"/>
          <w:b/>
          <w:color w:val="0070C0"/>
        </w:rPr>
        <w:t>12. ENDOPRÓTESIS TOTAL DE CADERA EN PERSONAS DE 65 AÑOS Y MÁS CON ARTROSIS DE CADERA CON LIMITACIÓN FUNCIONAL SEVERA</w:t>
      </w:r>
      <w:bookmarkEnd w:id="15"/>
    </w:p>
    <w:tbl>
      <w:tblPr>
        <w:tblW w:w="19160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0"/>
        <w:gridCol w:w="940"/>
        <w:gridCol w:w="517"/>
        <w:gridCol w:w="163"/>
        <w:gridCol w:w="3680"/>
        <w:gridCol w:w="1680"/>
        <w:gridCol w:w="3660"/>
        <w:gridCol w:w="940"/>
      </w:tblGrid>
      <w:tr w:rsidR="00542513" w:rsidRPr="007B1505" w:rsidTr="00804A58">
        <w:trPr>
          <w:trHeight w:val="309"/>
        </w:trPr>
        <w:tc>
          <w:tcPr>
            <w:tcW w:w="9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E48" w:rsidRPr="007B1505" w:rsidRDefault="00801E48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04A58" w:rsidRPr="007B1505" w:rsidRDefault="008B3F76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12.1.</w:t>
            </w:r>
            <w:r w:rsidR="007D4E6A"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1</w:t>
            </w: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  <w:r w:rsidR="00283E1E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Tratamiento</w:t>
            </w:r>
            <w:r w:rsidR="00804A58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Intervención Quirúrgica Integral con Prótesis de Cadera Total</w:t>
            </w:r>
          </w:p>
          <w:p w:rsidR="007D4E6A" w:rsidRPr="007B1505" w:rsidRDefault="00283E1E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8B3F76" w:rsidRPr="007B1505" w:rsidRDefault="00283E1E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</w:t>
            </w:r>
            <w:r w:rsidR="00804A58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cambia en 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la glosa</w:t>
            </w:r>
          </w:p>
          <w:p w:rsidR="00283E1E" w:rsidRPr="007B1505" w:rsidRDefault="00283E1E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76" w:rsidRPr="007B1505" w:rsidRDefault="008B3F76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76" w:rsidRPr="007B1505" w:rsidRDefault="008B3F76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76" w:rsidRPr="007B1505" w:rsidRDefault="008B3F76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76" w:rsidRPr="007B1505" w:rsidRDefault="008B3F76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76" w:rsidRPr="007B1505" w:rsidRDefault="008B3F76" w:rsidP="00FF7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804A58" w:rsidRPr="007B1505" w:rsidTr="00283E1E">
        <w:trPr>
          <w:gridAfter w:val="6"/>
          <w:wAfter w:w="10640" w:type="dxa"/>
          <w:trHeight w:val="255"/>
        </w:trPr>
        <w:tc>
          <w:tcPr>
            <w:tcW w:w="7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A58" w:rsidRPr="007B1505" w:rsidRDefault="00804A58" w:rsidP="0011140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 xml:space="preserve">Ranitidina por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Bloqueadores de receptores de la Histamina sin establecer un </w:t>
            </w:r>
            <w:hyperlink r:id="rId13" w:tooltip="Antagonista H2" w:history="1">
              <w:r w:rsidRPr="007B1505">
                <w:rPr>
                  <w:rFonts w:ascii="Times New Roman" w:hAnsi="Times New Roman" w:cs="Times New Roman"/>
                  <w:color w:val="1F3864" w:themeColor="accent5" w:themeShade="80"/>
                </w:rPr>
                <w:t>antagonista H</w:t>
              </w:r>
              <w:r w:rsidRPr="007B1505">
                <w:rPr>
                  <w:rFonts w:ascii="Times New Roman" w:hAnsi="Times New Roman" w:cs="Times New Roman"/>
                  <w:color w:val="1F3864" w:themeColor="accent5" w:themeShade="80"/>
                  <w:vertAlign w:val="subscript"/>
                </w:rPr>
                <w:t>2</w:t>
              </w:r>
            </w:hyperlink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 xml:space="preserve"> en especifico</w:t>
            </w:r>
          </w:p>
          <w:p w:rsidR="00804A58" w:rsidRPr="007B1505" w:rsidRDefault="00804A58" w:rsidP="00111401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 xml:space="preserve">Media antitrombótica por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Medias antiembólicas</w:t>
            </w:r>
          </w:p>
          <w:p w:rsidR="00804A58" w:rsidRPr="007B1505" w:rsidRDefault="00804A58" w:rsidP="0080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</w:p>
          <w:p w:rsidR="00804A58" w:rsidRPr="007B1505" w:rsidRDefault="00804A58" w:rsidP="0080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eastAsia="es-CL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eastAsia="es-CL"/>
              </w:rPr>
              <w:t>Se adiciona en la glosa</w:t>
            </w:r>
          </w:p>
          <w:p w:rsidR="00804A58" w:rsidRPr="007B1505" w:rsidRDefault="00804A58" w:rsidP="008049BF">
            <w:pPr>
              <w:pStyle w:val="Prrafodelista"/>
              <w:numPr>
                <w:ilvl w:val="0"/>
                <w:numId w:val="80"/>
              </w:numPr>
              <w:rPr>
                <w:rFonts w:ascii="Times New Roman" w:hAnsi="Times New Roman" w:cs="Times New Roman"/>
                <w:color w:val="1F3864" w:themeColor="accent5" w:themeShade="80"/>
              </w:rPr>
            </w:pP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AINEs</w:t>
            </w:r>
          </w:p>
          <w:p w:rsidR="00804A58" w:rsidRPr="007B1505" w:rsidRDefault="00804A58" w:rsidP="00804A58">
            <w:pPr>
              <w:pStyle w:val="Prrafodelista"/>
              <w:rPr>
                <w:rFonts w:ascii="Times New Roman" w:hAnsi="Times New Roman" w:cs="Times New Roman"/>
                <w:color w:val="1F3864" w:themeColor="accent5" w:themeShade="80"/>
              </w:rPr>
            </w:pPr>
          </w:p>
          <w:p w:rsidR="00804A58" w:rsidRPr="007B1505" w:rsidRDefault="00804A58" w:rsidP="00804A58">
            <w:pPr>
              <w:rPr>
                <w:rFonts w:ascii="Times New Roman" w:hAnsi="Times New Roman" w:cs="Times New Roman"/>
                <w:b/>
                <w:color w:val="1F3864" w:themeColor="accent5" w:themeShade="80"/>
              </w:rPr>
            </w:pPr>
            <w:r w:rsidRPr="007B1505">
              <w:rPr>
                <w:rFonts w:ascii="Times New Roman" w:hAnsi="Times New Roman" w:cs="Times New Roman"/>
                <w:b/>
                <w:color w:val="1F3864" w:themeColor="accent5" w:themeShade="80"/>
              </w:rPr>
              <w:t>Se elimina</w:t>
            </w:r>
          </w:p>
          <w:p w:rsidR="00804A58" w:rsidRPr="007B1505" w:rsidRDefault="00804A58" w:rsidP="008049BF">
            <w:pPr>
              <w:pStyle w:val="Prrafodelista"/>
              <w:numPr>
                <w:ilvl w:val="0"/>
                <w:numId w:val="8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>Antitrombóticos: Heparinas de bajo peso molecular</w:t>
            </w:r>
          </w:p>
          <w:p w:rsidR="00804A58" w:rsidRPr="007B1505" w:rsidRDefault="00804A58" w:rsidP="00804A58">
            <w:pPr>
              <w:pStyle w:val="Prrafodelista"/>
              <w:rPr>
                <w:rFonts w:ascii="Times New Roman" w:hAnsi="Times New Roman" w:cs="Times New Roman"/>
                <w:color w:val="1F3864" w:themeColor="accent5" w:themeShade="80"/>
              </w:rPr>
            </w:pPr>
          </w:p>
          <w:p w:rsidR="00804A58" w:rsidRPr="007B1505" w:rsidRDefault="00804A58" w:rsidP="00804A58">
            <w:pPr>
              <w:rPr>
                <w:rFonts w:ascii="Times New Roman" w:hAnsi="Times New Roman" w:cs="Times New Roman"/>
                <w:color w:val="1F3864" w:themeColor="accent5" w:themeShade="80"/>
              </w:rPr>
            </w:pPr>
          </w:p>
          <w:p w:rsidR="00804A58" w:rsidRPr="007B1505" w:rsidRDefault="00804A58" w:rsidP="0080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</w:p>
          <w:p w:rsidR="00804A58" w:rsidRPr="007B1505" w:rsidRDefault="00804A58" w:rsidP="00804A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A58" w:rsidRPr="007B1505" w:rsidRDefault="00804A58" w:rsidP="00804A58">
            <w:pPr>
              <w:pStyle w:val="Prrafodelista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FF777C" w:rsidRPr="007B1505" w:rsidRDefault="008D7A04" w:rsidP="00FF777C">
      <w:pP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12.1.2. Recambio de Prótesis de Cadera</w:t>
      </w:r>
      <w:r w:rsidR="00283E1E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283E1E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se </w:t>
      </w:r>
      <w:r w:rsidR="0001221B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cambi</w:t>
      </w:r>
      <w:r w:rsidR="00283E1E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a la glosa</w:t>
      </w:r>
    </w:p>
    <w:p w:rsidR="0001221B" w:rsidRPr="007B1505" w:rsidRDefault="0001221B" w:rsidP="00FF777C">
      <w:pP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lastRenderedPageBreak/>
        <w:t>Se elimina</w:t>
      </w:r>
    </w:p>
    <w:p w:rsidR="0001221B" w:rsidRPr="007B1505" w:rsidRDefault="0001221B" w:rsidP="0001221B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Diclofenaco sódico</w:t>
      </w:r>
    </w:p>
    <w:p w:rsidR="0001221B" w:rsidRPr="007B1505" w:rsidRDefault="0001221B" w:rsidP="000122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1221B" w:rsidRPr="007B1505" w:rsidRDefault="0001221B" w:rsidP="0001221B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Cambia la glosa</w:t>
      </w:r>
    </w:p>
    <w:p w:rsidR="00283E1E" w:rsidRPr="007B1505" w:rsidRDefault="0001221B" w:rsidP="00111401">
      <w:pPr>
        <w:pStyle w:val="Prrafode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Bloqueadores H2  por </w:t>
      </w:r>
      <w:r w:rsidR="00283E1E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Bloqueadores de receptores de la Histamina</w:t>
      </w:r>
    </w:p>
    <w:p w:rsidR="00283E1E" w:rsidRPr="007B1505" w:rsidRDefault="0001221B" w:rsidP="00111401">
      <w:pPr>
        <w:pStyle w:val="Prrafodelista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 xml:space="preserve">Media antitrombótica por </w:t>
      </w:r>
      <w:r w:rsidR="00283E1E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Medias antiembólicas</w:t>
      </w:r>
    </w:p>
    <w:p w:rsidR="0001221B" w:rsidRPr="007B1505" w:rsidRDefault="0001221B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8C6A58" w:rsidRPr="007B1505" w:rsidRDefault="0001221B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adiciona</w:t>
      </w:r>
    </w:p>
    <w:p w:rsidR="0001221B" w:rsidRPr="007B1505" w:rsidRDefault="0001221B" w:rsidP="008049BF">
      <w:pPr>
        <w:pStyle w:val="Prrafodelista"/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>AINEs</w:t>
      </w:r>
    </w:p>
    <w:p w:rsidR="0001221B" w:rsidRPr="007B1505" w:rsidRDefault="0001221B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283E1E" w:rsidRPr="007B1505" w:rsidRDefault="00283E1E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Protección financiera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1677"/>
        <w:gridCol w:w="992"/>
        <w:gridCol w:w="2268"/>
        <w:gridCol w:w="992"/>
        <w:gridCol w:w="851"/>
        <w:gridCol w:w="850"/>
        <w:gridCol w:w="851"/>
      </w:tblGrid>
      <w:tr w:rsidR="00180ED1" w:rsidRPr="007B1505" w:rsidTr="00D04C40">
        <w:trPr>
          <w:trHeight w:val="38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180ED1" w:rsidRPr="007B1505" w:rsidTr="00D04C40">
        <w:trPr>
          <w:trHeight w:val="15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180ED1" w:rsidRPr="007B1505" w:rsidTr="00D04C40">
        <w:trPr>
          <w:trHeight w:val="254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12.-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ENDOPROTESIS TOTAL DE CADERA en personas de 65 años y más con Artrosis de Cadera con Limitación Funcional Severa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Intervención quirúrgica integral con prótesis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de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cadera total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5.690.700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1.138.140</w:t>
            </w:r>
          </w:p>
        </w:tc>
      </w:tr>
      <w:tr w:rsidR="00180ED1" w:rsidRPr="007B1505" w:rsidTr="00D04C40">
        <w:trPr>
          <w:trHeight w:val="163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Recambio de prótesis de cadera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13.301.730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2.660.350</w:t>
            </w:r>
          </w:p>
        </w:tc>
      </w:tr>
      <w:tr w:rsidR="00180ED1" w:rsidRPr="007B1505" w:rsidTr="00D04C40">
        <w:trPr>
          <w:trHeight w:val="206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Control y kinesioterapia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post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quirúrgica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31.800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6.360</w:t>
            </w:r>
          </w:p>
        </w:tc>
      </w:tr>
      <w:tr w:rsidR="00180ED1" w:rsidRPr="007B1505" w:rsidTr="00D04C40">
        <w:trPr>
          <w:trHeight w:val="16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F86A24" w:rsidRPr="007B1505" w:rsidRDefault="00F86A24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01221B" w:rsidRPr="007B1505" w:rsidRDefault="0001221B" w:rsidP="00576CD7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  <w:bookmarkStart w:id="16" w:name="_Toc451346872"/>
    </w:p>
    <w:p w:rsidR="00992EB6" w:rsidRPr="007B1505" w:rsidRDefault="00992EB6" w:rsidP="00576CD7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</w:p>
    <w:p w:rsidR="008D7A04" w:rsidRPr="007B1505" w:rsidRDefault="008D7A04" w:rsidP="00576CD7">
      <w:pPr>
        <w:pStyle w:val="Ttulo2"/>
        <w:rPr>
          <w:rFonts w:ascii="Times New Roman" w:hAnsi="Times New Roman" w:cs="Times New Roman"/>
          <w:b/>
          <w:color w:val="1F3864" w:themeColor="accent5" w:themeShade="80"/>
        </w:rPr>
      </w:pPr>
      <w:r w:rsidRPr="007B1505">
        <w:rPr>
          <w:rFonts w:ascii="Times New Roman" w:hAnsi="Times New Roman" w:cs="Times New Roman"/>
          <w:b/>
          <w:color w:val="0070C0"/>
        </w:rPr>
        <w:t>13. FISURA LABIOPALATINA</w:t>
      </w:r>
      <w:bookmarkEnd w:id="16"/>
    </w:p>
    <w:p w:rsidR="00992EB6" w:rsidRPr="007B1505" w:rsidRDefault="00992EB6" w:rsidP="00992EB6">
      <w:pPr>
        <w:rPr>
          <w:rFonts w:ascii="Times New Roman" w:hAnsi="Times New Roman" w:cs="Times New Roman"/>
          <w:color w:val="1F3864" w:themeColor="accent5" w:themeShade="80"/>
        </w:rPr>
      </w:pPr>
    </w:p>
    <w:p w:rsidR="00992EB6" w:rsidRPr="007B1505" w:rsidRDefault="00992EB6" w:rsidP="00992EB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>13.2.7. Cirugía Primaria: 2a Intervención Fisura Palatina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</w:p>
    <w:p w:rsidR="00992EB6" w:rsidRPr="007B1505" w:rsidRDefault="00992EB6" w:rsidP="00992EB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>En la glosa se elimina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ab/>
      </w:r>
    </w:p>
    <w:p w:rsidR="00992EB6" w:rsidRPr="007B1505" w:rsidRDefault="00992EB6" w:rsidP="00992EB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992EB6" w:rsidRPr="007B1505" w:rsidRDefault="00992EB6" w:rsidP="008049BF">
      <w:pPr>
        <w:pStyle w:val="Prrafodelista"/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Cierre de paladar duro y/o cierre de comunicación oro-nasal</w:t>
      </w:r>
    </w:p>
    <w:p w:rsidR="00576CD7" w:rsidRPr="007B1505" w:rsidRDefault="00576CD7" w:rsidP="00576CD7">
      <w:pPr>
        <w:rPr>
          <w:rFonts w:ascii="Times New Roman" w:hAnsi="Times New Roman" w:cs="Times New Roman"/>
          <w:color w:val="1F3864" w:themeColor="accent5" w:themeShade="80"/>
        </w:rPr>
      </w:pPr>
    </w:p>
    <w:p w:rsidR="001A49E5" w:rsidRPr="007B1505" w:rsidRDefault="008D7A04" w:rsidP="00283E1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13.2.11. Rehabilitación Fisura Palatina año 1</w:t>
      </w:r>
      <w:r w:rsidR="00283E1E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</w:p>
    <w:p w:rsidR="001A49E5" w:rsidRPr="007B1505" w:rsidRDefault="001A49E5" w:rsidP="00283E1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Eliminado de la canasta</w:t>
      </w:r>
    </w:p>
    <w:p w:rsidR="001A49E5" w:rsidRPr="007B1505" w:rsidRDefault="001A49E5" w:rsidP="008049BF">
      <w:pPr>
        <w:pStyle w:val="Prrafodelista"/>
        <w:numPr>
          <w:ilvl w:val="0"/>
          <w:numId w:val="81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Audiometría por potenciales evocados ( adultos o niños )</w:t>
      </w:r>
    </w:p>
    <w:p w:rsidR="001A49E5" w:rsidRPr="007B1505" w:rsidRDefault="001A49E5" w:rsidP="008049BF">
      <w:pPr>
        <w:pStyle w:val="Prrafodelista"/>
        <w:numPr>
          <w:ilvl w:val="0"/>
          <w:numId w:val="81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283E1E" w:rsidRPr="007B1505" w:rsidRDefault="001A49E5" w:rsidP="00283E1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Se adiciona a </w:t>
      </w:r>
      <w:r w:rsidR="00283E1E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la glosa de:</w:t>
      </w:r>
    </w:p>
    <w:p w:rsidR="00283E1E" w:rsidRPr="007B1505" w:rsidRDefault="00283E1E" w:rsidP="00111401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– Impedanciometría</w:t>
      </w:r>
    </w:p>
    <w:p w:rsidR="00283E1E" w:rsidRPr="007B1505" w:rsidRDefault="00283E1E" w:rsidP="00283E1E">
      <w:pPr>
        <w:pStyle w:val="Prrafodelista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283E1E" w:rsidRPr="007B1505" w:rsidRDefault="00283E1E" w:rsidP="00111401">
      <w:pPr>
        <w:pStyle w:val="Prrafodelista"/>
        <w:numPr>
          <w:ilvl w:val="0"/>
          <w:numId w:val="25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supraliminares). Audiometría por potenciales evocados ( adultos o niños )</w:t>
      </w:r>
    </w:p>
    <w:tbl>
      <w:tblPr>
        <w:tblW w:w="8774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4"/>
      </w:tblGrid>
      <w:tr w:rsidR="008B3F76" w:rsidRPr="007B1505" w:rsidTr="00283E1E">
        <w:trPr>
          <w:trHeight w:val="106"/>
        </w:trPr>
        <w:tc>
          <w:tcPr>
            <w:tcW w:w="8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3F76" w:rsidRPr="007B1505" w:rsidRDefault="008B3F76" w:rsidP="00283E1E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1A49E5" w:rsidRPr="007B1505" w:rsidRDefault="008D7A04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13.2.12. Rehabilitación Fisura Labiopalatina año 1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</w:p>
    <w:p w:rsidR="001A49E5" w:rsidRPr="007B1505" w:rsidRDefault="001A49E5" w:rsidP="001A49E5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Eliminado de la canasta</w:t>
      </w:r>
    </w:p>
    <w:p w:rsidR="001A49E5" w:rsidRPr="007B1505" w:rsidRDefault="001A49E5" w:rsidP="008049BF">
      <w:pPr>
        <w:pStyle w:val="Prrafodelista"/>
        <w:numPr>
          <w:ilvl w:val="0"/>
          <w:numId w:val="81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lastRenderedPageBreak/>
        <w:t>Audiometría por potenciales evocados ( adultos o niños )</w:t>
      </w:r>
    </w:p>
    <w:p w:rsidR="001A49E5" w:rsidRPr="007B1505" w:rsidRDefault="001A49E5" w:rsidP="008049BF">
      <w:pPr>
        <w:pStyle w:val="Prrafodelista"/>
        <w:numPr>
          <w:ilvl w:val="0"/>
          <w:numId w:val="81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C46BA6" w:rsidRPr="007B1505" w:rsidRDefault="001A49E5" w:rsidP="00FF777C">
      <w:p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Se adiciona a 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la glosa de:</w:t>
      </w:r>
      <w:r w:rsidR="00C46BA6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8D7A04" w:rsidRPr="007B1505" w:rsidRDefault="00C46BA6" w:rsidP="00111401">
      <w:pPr>
        <w:pStyle w:val="Prrafodelista"/>
        <w:numPr>
          <w:ilvl w:val="0"/>
          <w:numId w:val="26"/>
        </w:num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Audiograma (incluye audiometría tonal pura, de la palabra y pruebas supraliminares) – Impedanciometría    </w:t>
      </w:r>
    </w:p>
    <w:p w:rsidR="00C46BA6" w:rsidRPr="007B1505" w:rsidRDefault="00C46BA6" w:rsidP="00C46BA6">
      <w:pPr>
        <w:pStyle w:val="Prrafodelista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C46BA6" w:rsidRPr="007B1505" w:rsidRDefault="00C46BA6" w:rsidP="00111401">
      <w:pPr>
        <w:pStyle w:val="Prrafodelista"/>
        <w:numPr>
          <w:ilvl w:val="0"/>
          <w:numId w:val="26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supraliminares). Audiometría por potenciales evocados (adultos o niños )</w:t>
      </w:r>
    </w:p>
    <w:p w:rsidR="00C46BA6" w:rsidRPr="007B1505" w:rsidRDefault="00C46BA6" w:rsidP="00FF777C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8D7A04" w:rsidRPr="007B1505" w:rsidRDefault="008D7A04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13.2.13. Rehabilitación Otras malformaciones craneofaciales año 1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</w:p>
    <w:p w:rsidR="001A49E5" w:rsidRPr="007B1505" w:rsidRDefault="001A49E5" w:rsidP="001A49E5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Eliminado de la canasta</w:t>
      </w:r>
    </w:p>
    <w:p w:rsidR="001A49E5" w:rsidRPr="007B1505" w:rsidRDefault="001A49E5" w:rsidP="008049BF">
      <w:pPr>
        <w:pStyle w:val="Prrafodelista"/>
        <w:numPr>
          <w:ilvl w:val="0"/>
          <w:numId w:val="81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Audiometría por potenciales evocados ( adultos o niños )</w:t>
      </w:r>
    </w:p>
    <w:p w:rsidR="001A49E5" w:rsidRPr="007B1505" w:rsidRDefault="001A49E5" w:rsidP="008049BF">
      <w:pPr>
        <w:pStyle w:val="Prrafodelista"/>
        <w:numPr>
          <w:ilvl w:val="0"/>
          <w:numId w:val="81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1A49E5" w:rsidRPr="007B1505" w:rsidRDefault="001A49E5" w:rsidP="001A49E5">
      <w:pPr>
        <w:pStyle w:val="Prrafodelista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1A49E5" w:rsidRPr="007B1505" w:rsidRDefault="001A49E5" w:rsidP="001A49E5">
      <w:pPr>
        <w:pStyle w:val="Prrafodelista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adiciona  a la glosa de:</w:t>
      </w:r>
    </w:p>
    <w:p w:rsidR="000A77F6" w:rsidRPr="007B1505" w:rsidRDefault="000A77F6" w:rsidP="001A49E5">
      <w:pPr>
        <w:pStyle w:val="Prrafodelista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C46BA6" w:rsidP="00111401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– Impedanciometría</w:t>
      </w:r>
    </w:p>
    <w:p w:rsidR="00C46BA6" w:rsidRPr="007B1505" w:rsidRDefault="00C46BA6" w:rsidP="00C46BA6">
      <w:pPr>
        <w:pStyle w:val="Prrafodelista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C46BA6" w:rsidRPr="007B1505" w:rsidRDefault="00C46BA6" w:rsidP="00111401">
      <w:pPr>
        <w:pStyle w:val="Prrafodelista"/>
        <w:numPr>
          <w:ilvl w:val="0"/>
          <w:numId w:val="27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supraliminares). Audiometría por potenciales evocados ( adultos o niños )</w:t>
      </w:r>
    </w:p>
    <w:p w:rsidR="00992EB6" w:rsidRPr="007B1505" w:rsidRDefault="00992EB6" w:rsidP="00992EB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</w:p>
    <w:p w:rsidR="001A49E5" w:rsidRPr="007B1505" w:rsidRDefault="001A49E5" w:rsidP="00992EB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</w:p>
    <w:p w:rsidR="001A49E5" w:rsidRPr="007B1505" w:rsidRDefault="001A49E5" w:rsidP="00992EB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</w:p>
    <w:p w:rsidR="008A28D4" w:rsidRPr="007B1505" w:rsidRDefault="00992EB6" w:rsidP="00992EB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>13.2.15. Cirugía Secundaria: Fisura Palatina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</w:p>
    <w:p w:rsidR="00992EB6" w:rsidRPr="007B1505" w:rsidRDefault="008A28D4" w:rsidP="00992EB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>Se elimina de la glosa</w:t>
      </w:r>
      <w:r w:rsidR="00992EB6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="00992EB6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="00992EB6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="00992EB6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  <w:r w:rsidR="00992EB6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  <w:tab/>
      </w:r>
    </w:p>
    <w:p w:rsidR="00992EB6" w:rsidRPr="007B1505" w:rsidRDefault="00992EB6" w:rsidP="00992EB6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992EB6" w:rsidRPr="007B1505" w:rsidRDefault="008A28D4" w:rsidP="00111401">
      <w:pPr>
        <w:pStyle w:val="Prrafodelist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N</w:t>
      </w:r>
      <w:r w:rsidR="00992EB6"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utricionista</w:t>
      </w:r>
    </w:p>
    <w:p w:rsidR="00C46BA6" w:rsidRPr="007B1505" w:rsidRDefault="00C46BA6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0A77F6" w:rsidRPr="007B1505" w:rsidRDefault="008D7A04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13.2.17. Cirugía Secundaria: Otras malformaciones craneofaciales</w:t>
      </w:r>
    </w:p>
    <w:p w:rsidR="008D7A04" w:rsidRPr="007B1505" w:rsidRDefault="00283E1E" w:rsidP="00FF777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se adiciona a la glosa</w:t>
      </w:r>
    </w:p>
    <w:p w:rsidR="008D7A04" w:rsidRPr="007B1505" w:rsidRDefault="00283E1E" w:rsidP="00111401">
      <w:pPr>
        <w:pStyle w:val="Prrafodelista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Faringoplastía</w:t>
      </w:r>
    </w:p>
    <w:p w:rsidR="00283E1E" w:rsidRPr="007B1505" w:rsidRDefault="00283E1E" w:rsidP="00283E1E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02ED7" w:rsidRPr="007B1505" w:rsidRDefault="008D7A04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13.2.19. Rehabilitación Fisura Palatina año 2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</w:p>
    <w:p w:rsidR="00D02ED7" w:rsidRPr="007B1505" w:rsidRDefault="00D02ED7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eliminó de la glosa:</w:t>
      </w:r>
    </w:p>
    <w:p w:rsidR="008D7A04" w:rsidRPr="007B1505" w:rsidRDefault="00D02ED7" w:rsidP="00DC063D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D02ED7" w:rsidRPr="007B1505" w:rsidRDefault="00D02ED7" w:rsidP="00DC063D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Audiome</w:t>
      </w:r>
      <w:r w:rsidR="00DC063D"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tría por potenciales evocados (adultos o niños</w:t>
      </w: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)</w:t>
      </w:r>
    </w:p>
    <w:p w:rsidR="00DC063D" w:rsidRPr="007B1505" w:rsidRDefault="00DC063D" w:rsidP="00DC063D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adiciono a la glosa</w:t>
      </w:r>
    </w:p>
    <w:p w:rsidR="00C46BA6" w:rsidRPr="007B1505" w:rsidRDefault="00C46BA6" w:rsidP="00111401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– Impedanciometría</w:t>
      </w:r>
    </w:p>
    <w:p w:rsidR="00C46BA6" w:rsidRPr="007B1505" w:rsidRDefault="00C46BA6" w:rsidP="00C46BA6">
      <w:pPr>
        <w:pStyle w:val="Prrafodelista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C46BA6" w:rsidRPr="007B1505" w:rsidRDefault="00C46BA6" w:rsidP="00111401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supraliminares). Audiome</w:t>
      </w:r>
      <w:r w:rsidR="00DC063D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tría por potenciales evocados (adultos o niños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)</w:t>
      </w:r>
    </w:p>
    <w:p w:rsidR="00180ED1" w:rsidRPr="007B1505" w:rsidRDefault="00180ED1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8D7A04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13.2.20. Rehabilitación Fisura Labiopalatina año 2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:</w:t>
      </w:r>
    </w:p>
    <w:p w:rsidR="00767A52" w:rsidRPr="007B1505" w:rsidRDefault="00767A52" w:rsidP="00767A52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lastRenderedPageBreak/>
        <w:t>Se eliminó de la glosa:</w:t>
      </w:r>
    </w:p>
    <w:p w:rsidR="00767A52" w:rsidRPr="007B1505" w:rsidRDefault="00767A52" w:rsidP="00767A52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767A52" w:rsidRPr="007B1505" w:rsidRDefault="00767A52" w:rsidP="00767A52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Audiometría por potenciales evocados (adultos o niños)</w:t>
      </w:r>
    </w:p>
    <w:p w:rsidR="00767A52" w:rsidRPr="007B1505" w:rsidRDefault="00767A52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767A52" w:rsidRPr="007B1505" w:rsidRDefault="00767A52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adiciono en la glosa</w:t>
      </w:r>
    </w:p>
    <w:p w:rsidR="00E45F02" w:rsidRPr="007B1505" w:rsidRDefault="00E45F02" w:rsidP="009B3614">
      <w:pPr>
        <w:pStyle w:val="Prrafodelista"/>
        <w:numPr>
          <w:ilvl w:val="0"/>
          <w:numId w:val="39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– Impedanciometría</w:t>
      </w:r>
    </w:p>
    <w:p w:rsidR="00E45F02" w:rsidRPr="007B1505" w:rsidRDefault="00E45F02" w:rsidP="00E45F02">
      <w:pPr>
        <w:pStyle w:val="Prrafodelista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6777EE" w:rsidRPr="007B1505" w:rsidRDefault="00E45F02" w:rsidP="009B3614">
      <w:pPr>
        <w:pStyle w:val="Prrafodelista"/>
        <w:numPr>
          <w:ilvl w:val="0"/>
          <w:numId w:val="38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supraliminares). Audiometría por potenciales evocados ( adultos o niños )</w:t>
      </w:r>
    </w:p>
    <w:p w:rsidR="008D7A04" w:rsidRPr="007B1505" w:rsidRDefault="008D7A04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8D7A04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13.2.21. Rehabilitación Otras malformaciones craneofaciales año 2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:</w:t>
      </w:r>
    </w:p>
    <w:p w:rsidR="00767A52" w:rsidRPr="007B1505" w:rsidRDefault="00767A52" w:rsidP="00767A52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eliminó de la glosa:</w:t>
      </w:r>
    </w:p>
    <w:p w:rsidR="00767A52" w:rsidRPr="007B1505" w:rsidRDefault="00767A52" w:rsidP="00767A52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767A52" w:rsidRPr="007B1505" w:rsidRDefault="00767A52" w:rsidP="00767A52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Audiometría por potenciales evocados (adultos o niños)</w:t>
      </w:r>
    </w:p>
    <w:p w:rsidR="00767A52" w:rsidRPr="007B1505" w:rsidRDefault="00767A52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adiciono</w:t>
      </w:r>
    </w:p>
    <w:p w:rsidR="00E45F02" w:rsidRPr="007B1505" w:rsidRDefault="00E45F02" w:rsidP="009B3614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– Impedanciometría</w:t>
      </w:r>
    </w:p>
    <w:p w:rsidR="00E45F02" w:rsidRPr="007B1505" w:rsidRDefault="00E45F02" w:rsidP="00E45F02">
      <w:pPr>
        <w:pStyle w:val="Prrafodelista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8D7A04" w:rsidRPr="007B1505" w:rsidRDefault="00E45F02" w:rsidP="009B3614">
      <w:pPr>
        <w:pStyle w:val="Prrafodelista"/>
        <w:numPr>
          <w:ilvl w:val="0"/>
          <w:numId w:val="37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supraliminares). Audiometría por potenciales evocados ( adultos o niños )</w:t>
      </w:r>
    </w:p>
    <w:p w:rsidR="008D7A04" w:rsidRPr="007B1505" w:rsidRDefault="008D7A04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8D7A04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13.2.23. Rehabilitación Fisura Palatina Año 3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:</w:t>
      </w:r>
    </w:p>
    <w:p w:rsidR="00767A52" w:rsidRPr="007B1505" w:rsidRDefault="00767A52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eliminó de la glosa</w:t>
      </w:r>
    </w:p>
    <w:p w:rsidR="00767A52" w:rsidRPr="007B1505" w:rsidRDefault="00767A52" w:rsidP="009B3614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Impedanciometría</w:t>
      </w:r>
    </w:p>
    <w:p w:rsidR="00767A52" w:rsidRPr="007B1505" w:rsidRDefault="00767A52" w:rsidP="00767A52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adiciono a la glosa</w:t>
      </w:r>
    </w:p>
    <w:p w:rsidR="008D7A04" w:rsidRPr="007B1505" w:rsidRDefault="00E45F02" w:rsidP="009B3614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8C6A58" w:rsidRPr="007B1505" w:rsidRDefault="008C6A58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8D7A04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13.2.24. Rehabilitación Fisura Labiopalatina Año 3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:</w:t>
      </w:r>
    </w:p>
    <w:p w:rsidR="00A51887" w:rsidRPr="007B1505" w:rsidRDefault="00A51887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eliminó de la glosa</w:t>
      </w:r>
    </w:p>
    <w:p w:rsidR="00A51887" w:rsidRPr="007B1505" w:rsidRDefault="00A51887" w:rsidP="009B3614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A51887" w:rsidRPr="007B1505" w:rsidRDefault="00A51887" w:rsidP="00A51887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Se adiciona</w:t>
      </w:r>
    </w:p>
    <w:p w:rsidR="008D7A04" w:rsidRPr="007B1505" w:rsidRDefault="00E45F02" w:rsidP="009B3614">
      <w:pPr>
        <w:pStyle w:val="Prrafodelista"/>
        <w:numPr>
          <w:ilvl w:val="0"/>
          <w:numId w:val="35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8C6A58" w:rsidRPr="007B1505" w:rsidRDefault="008C6A58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A51887" w:rsidRPr="007B1505" w:rsidRDefault="008D7A04" w:rsidP="00A51887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13.2.25. Rehabilitación Otras malformaciones craneofaciales Año 3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:</w:t>
      </w:r>
      <w:r w:rsidR="00A51887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</w:p>
    <w:p w:rsidR="00A51887" w:rsidRPr="007B1505" w:rsidRDefault="00A51887" w:rsidP="00A51887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eliminó de la glosa</w:t>
      </w:r>
    </w:p>
    <w:p w:rsidR="00A51887" w:rsidRPr="007B1505" w:rsidRDefault="00A51887" w:rsidP="009B3614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lastRenderedPageBreak/>
        <w:t>Impedanciometría</w:t>
      </w:r>
    </w:p>
    <w:p w:rsidR="00A51887" w:rsidRPr="007B1505" w:rsidRDefault="00A51887" w:rsidP="00A51887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adiciona</w:t>
      </w:r>
    </w:p>
    <w:p w:rsidR="00A51887" w:rsidRPr="007B1505" w:rsidRDefault="00A51887" w:rsidP="009B3614">
      <w:pPr>
        <w:pStyle w:val="Prrafodelista"/>
        <w:numPr>
          <w:ilvl w:val="0"/>
          <w:numId w:val="35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C46BA6" w:rsidRPr="007B1505" w:rsidRDefault="00C46BA6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C46BA6" w:rsidRPr="007B1505" w:rsidRDefault="008D7A04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13.2.27. Reha</w:t>
      </w:r>
      <w:r w:rsidR="00A51887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bilitación Fisura Palatina Año 4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:</w:t>
      </w:r>
    </w:p>
    <w:p w:rsidR="00A51887" w:rsidRPr="007B1505" w:rsidRDefault="00A51887" w:rsidP="00A51887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eliminó de la glosa</w:t>
      </w:r>
    </w:p>
    <w:p w:rsidR="00A51887" w:rsidRPr="007B1505" w:rsidRDefault="00A51887" w:rsidP="009B3614">
      <w:pPr>
        <w:pStyle w:val="Prrafodelista"/>
        <w:numPr>
          <w:ilvl w:val="0"/>
          <w:numId w:val="36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A51887" w:rsidRPr="007B1505" w:rsidRDefault="00A51887" w:rsidP="00A51887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adiciona</w:t>
      </w:r>
    </w:p>
    <w:p w:rsidR="00A51887" w:rsidRPr="007B1505" w:rsidRDefault="00A51887" w:rsidP="009B3614">
      <w:pPr>
        <w:pStyle w:val="Prrafodelista"/>
        <w:numPr>
          <w:ilvl w:val="0"/>
          <w:numId w:val="35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A51887" w:rsidRPr="007B1505" w:rsidRDefault="00A51887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084018" w:rsidRPr="007B1505" w:rsidRDefault="008D7A04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13.2.29. Rehabilitación Otras malformaciones craneofaciales Año</w:t>
      </w: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4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</w:p>
    <w:p w:rsidR="00F71C0E" w:rsidRPr="007B1505" w:rsidRDefault="00F71C0E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Se elimino </w:t>
      </w:r>
    </w:p>
    <w:p w:rsidR="00F71C0E" w:rsidRPr="007B1505" w:rsidRDefault="00F71C0E" w:rsidP="009B3614">
      <w:pPr>
        <w:pStyle w:val="Prrafodelista"/>
        <w:numPr>
          <w:ilvl w:val="0"/>
          <w:numId w:val="35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audiometría de campo libre</w:t>
      </w:r>
    </w:p>
    <w:p w:rsidR="00F71C0E" w:rsidRPr="007B1505" w:rsidRDefault="00F71C0E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adiciono</w:t>
      </w:r>
    </w:p>
    <w:p w:rsidR="008D7A04" w:rsidRPr="007B1505" w:rsidRDefault="00E45F02" w:rsidP="009B3614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CA312E" w:rsidRPr="007B1505" w:rsidRDefault="00CA312E" w:rsidP="00CA312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E45F02" w:rsidRPr="007B1505" w:rsidRDefault="00530817" w:rsidP="00CA312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13.2.32. Rehabilitación Fisura Labiopalatina Año 5</w:t>
      </w:r>
      <w:r w:rsidR="00CA312E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de:</w:t>
      </w:r>
    </w:p>
    <w:p w:rsidR="00CA312E" w:rsidRPr="007B1505" w:rsidRDefault="00CA312E" w:rsidP="00CA312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elimino</w:t>
      </w:r>
    </w:p>
    <w:p w:rsidR="00CA312E" w:rsidRPr="007B1505" w:rsidRDefault="00CA312E" w:rsidP="009B3614">
      <w:pPr>
        <w:pStyle w:val="Prrafodelista"/>
        <w:numPr>
          <w:ilvl w:val="0"/>
          <w:numId w:val="34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CA312E" w:rsidRPr="007B1505" w:rsidRDefault="00CA312E" w:rsidP="00CA312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adiciono</w:t>
      </w:r>
    </w:p>
    <w:p w:rsidR="00E45F02" w:rsidRPr="007B1505" w:rsidRDefault="00E45F02" w:rsidP="009B3614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831ED0" w:rsidRPr="007B1505" w:rsidRDefault="00831ED0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A312E" w:rsidRPr="007B1505" w:rsidRDefault="00530817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13.2.33. Rehabilitación Otras malformaciones craneofaciales Año 5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:</w:t>
      </w:r>
    </w:p>
    <w:p w:rsidR="0004590F" w:rsidRPr="007B1505" w:rsidRDefault="0004590F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eliminó de la glosa</w:t>
      </w:r>
    </w:p>
    <w:p w:rsidR="0004590F" w:rsidRPr="007B1505" w:rsidRDefault="0004590F" w:rsidP="009B3614">
      <w:pPr>
        <w:pStyle w:val="Prrafodelista"/>
        <w:numPr>
          <w:ilvl w:val="0"/>
          <w:numId w:val="33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Impedanciometría</w:t>
      </w:r>
    </w:p>
    <w:p w:rsidR="0004590F" w:rsidRPr="007B1505" w:rsidRDefault="0004590F" w:rsidP="0004590F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adiciono a la glosa</w:t>
      </w:r>
    </w:p>
    <w:p w:rsidR="00530817" w:rsidRPr="007B1505" w:rsidRDefault="00E45F02" w:rsidP="009B3614">
      <w:pPr>
        <w:pStyle w:val="Prrafodelista"/>
        <w:numPr>
          <w:ilvl w:val="0"/>
          <w:numId w:val="32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E45F02" w:rsidRPr="007B1505" w:rsidRDefault="00530817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13.2.38. Rehabilitación Fisura Labial Año 7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cambió </w:t>
      </w:r>
      <w:r w:rsidR="00E45F02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la glosa de</w:t>
      </w:r>
    </w:p>
    <w:p w:rsidR="00530817" w:rsidRPr="007B1505" w:rsidRDefault="00E45F02" w:rsidP="009B3614">
      <w:pPr>
        <w:pStyle w:val="Prrafodelista"/>
        <w:numPr>
          <w:ilvl w:val="0"/>
          <w:numId w:val="31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Destartraje y pulido coronario</w:t>
      </w:r>
    </w:p>
    <w:p w:rsidR="00E45F02" w:rsidRPr="007B1505" w:rsidRDefault="00E45F02" w:rsidP="00E45F02">
      <w:pPr>
        <w:pStyle w:val="Prrafodelista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530817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13.2.39. Rehabilitación Fisura Palatina Año 7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cambió la glosa de:</w:t>
      </w:r>
    </w:p>
    <w:p w:rsidR="00B83E66" w:rsidRPr="007B1505" w:rsidRDefault="00B83E66" w:rsidP="00B83E6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lastRenderedPageBreak/>
        <w:t>La glosa cambio</w:t>
      </w:r>
    </w:p>
    <w:p w:rsidR="00B83E66" w:rsidRPr="007B1505" w:rsidRDefault="00B83E66" w:rsidP="009B3614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B83E66" w:rsidRPr="007B1505" w:rsidRDefault="00897968" w:rsidP="009B3614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Audiometría de campo libre por </w:t>
      </w:r>
      <w:r w:rsidR="00B83E66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831ED0" w:rsidRPr="007B1505" w:rsidRDefault="00831ED0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530817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13.2.40. Rehabilitación Fisura Labiopalatina Año 7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:</w:t>
      </w:r>
    </w:p>
    <w:p w:rsidR="00B83E66" w:rsidRPr="007B1505" w:rsidRDefault="00B83E66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Se </w:t>
      </w:r>
      <w:r w:rsidR="00B04A9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cambió en la </w:t>
      </w: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glosa</w:t>
      </w:r>
    </w:p>
    <w:p w:rsidR="008D7A04" w:rsidRPr="007B1505" w:rsidRDefault="00B83E66" w:rsidP="009B3614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Obturación amalgama y silicato a solo </w:t>
      </w:r>
      <w:r w:rsidR="00C46BA6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</w:t>
      </w:r>
    </w:p>
    <w:p w:rsidR="00C46BA6" w:rsidRPr="007B1505" w:rsidRDefault="00B04A96" w:rsidP="009B3614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Impedanciometría por </w:t>
      </w:r>
      <w:r w:rsidR="00C46BA6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7101C7" w:rsidRPr="007B1505" w:rsidRDefault="007101C7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3C2AE2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13.2.41. Rehabilitación Otras malformaciones craneofaciales Año 7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cambió la glosa de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:</w:t>
      </w:r>
    </w:p>
    <w:p w:rsidR="00B04A96" w:rsidRPr="007B1505" w:rsidRDefault="00B04A96" w:rsidP="009B3614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34271D" w:rsidRPr="007B1505" w:rsidRDefault="0034271D" w:rsidP="009B3614">
      <w:pPr>
        <w:pStyle w:val="Prrafodelista"/>
        <w:numPr>
          <w:ilvl w:val="0"/>
          <w:numId w:val="30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Impedanciometría por Audiograma (incluye audiometría tonal pura, de la palabra y pruebas supraliminares) -Impedanciometría</w:t>
      </w:r>
    </w:p>
    <w:p w:rsidR="0034271D" w:rsidRPr="007B1505" w:rsidRDefault="0034271D" w:rsidP="0034271D">
      <w:pPr>
        <w:pStyle w:val="Prrafodelista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3C2AE2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13.2.43. Rehabilitación Fisura Palatina Año 8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cambió la glosa de:</w:t>
      </w:r>
    </w:p>
    <w:p w:rsidR="0034271D" w:rsidRPr="007B1505" w:rsidRDefault="0034271D" w:rsidP="009B3614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34271D" w:rsidRPr="007B1505" w:rsidRDefault="0034271D" w:rsidP="0034271D">
      <w:pPr>
        <w:ind w:left="360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34271D" w:rsidP="009B3614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Impedanciometría por </w:t>
      </w:r>
      <w:r w:rsidR="00C46BA6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–Impedanciometría</w:t>
      </w:r>
    </w:p>
    <w:p w:rsidR="00C46BA6" w:rsidRPr="007B1505" w:rsidRDefault="00C46BA6" w:rsidP="00C46BA6">
      <w:pPr>
        <w:pStyle w:val="Prrafodelista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34271D" w:rsidRPr="007B1505" w:rsidRDefault="003C2AE2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13.2.44. Rehabilitación Fisura Labiopalatina Año 8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</w:p>
    <w:p w:rsidR="00C46BA6" w:rsidRPr="007B1505" w:rsidRDefault="0034271D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Cambió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la glosa de:</w:t>
      </w:r>
    </w:p>
    <w:p w:rsidR="0034271D" w:rsidRPr="007B1505" w:rsidRDefault="0034271D" w:rsidP="009B3614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34271D" w:rsidRPr="007B1505" w:rsidRDefault="0034271D" w:rsidP="009B3614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Impedanciometría por Audiograma (incluye audiometría tonal pura, de la palabra y pruebas supraliminares) –Impedanciometría</w:t>
      </w:r>
    </w:p>
    <w:p w:rsidR="0034271D" w:rsidRPr="007B1505" w:rsidRDefault="0034271D" w:rsidP="0034271D">
      <w:pPr>
        <w:pStyle w:val="Prrafodelista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804E22" w:rsidRPr="007B1505" w:rsidRDefault="00804E22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C46BA6" w:rsidRPr="007B1505" w:rsidRDefault="003C2AE2" w:rsidP="00C46BA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13.2.4S. Rehabilitación Otras malformaciones craneofaciaies Año 8</w:t>
      </w:r>
      <w:r w:rsidR="00C46BA6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cambió la glosa de:</w:t>
      </w:r>
    </w:p>
    <w:p w:rsidR="003C2AE2" w:rsidRPr="007B1505" w:rsidRDefault="0034271D" w:rsidP="00111401">
      <w:pPr>
        <w:pStyle w:val="Prrafodelista"/>
        <w:numPr>
          <w:ilvl w:val="0"/>
          <w:numId w:val="28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Obturación amalgama y silicato a solo </w:t>
      </w:r>
      <w:r w:rsidR="00C46BA6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</w:t>
      </w:r>
    </w:p>
    <w:p w:rsidR="00E8394D" w:rsidRPr="007B1505" w:rsidRDefault="00E8394D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E8394D" w:rsidRPr="007B1505" w:rsidRDefault="00E8394D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13.3.47. Rehabilitación Fisura Palatina Año 9</w:t>
      </w:r>
    </w:p>
    <w:p w:rsidR="004C0B4C" w:rsidRPr="007B1505" w:rsidRDefault="004C0B4C" w:rsidP="004C0B4C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Cambió</w:t>
      </w:r>
      <w:r w:rsidR="00086985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la glosa de</w:t>
      </w:r>
    </w:p>
    <w:p w:rsidR="004C0B4C" w:rsidRPr="007B1505" w:rsidRDefault="004C0B4C" w:rsidP="009B3614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4C0B4C" w:rsidRPr="007B1505" w:rsidRDefault="004C0B4C" w:rsidP="009B3614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Impedanciometría por Audiograma (incluye audiometría tonal pura, de la palabra y pruebas supra</w:t>
      </w:r>
      <w:r w:rsidR="009F0C4C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liminares) –Impedanciometría</w:t>
      </w:r>
    </w:p>
    <w:p w:rsidR="00804E22" w:rsidRPr="007B1505" w:rsidRDefault="00804E22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E8394D" w:rsidRPr="007B1505" w:rsidRDefault="00E8394D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lastRenderedPageBreak/>
        <w:t>13.3.48. Rehabilitación Fisura Labiopalatina Año 9</w:t>
      </w:r>
    </w:p>
    <w:p w:rsidR="00B36CDF" w:rsidRPr="007B1505" w:rsidRDefault="00B36CDF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cambió en la glosa</w:t>
      </w:r>
    </w:p>
    <w:p w:rsidR="00815139" w:rsidRPr="007B1505" w:rsidRDefault="00815139" w:rsidP="009B3614">
      <w:pPr>
        <w:pStyle w:val="Prrafodelista"/>
        <w:numPr>
          <w:ilvl w:val="0"/>
          <w:numId w:val="29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73677A" w:rsidRPr="007B1505" w:rsidRDefault="00B36CDF" w:rsidP="009B3614">
      <w:pPr>
        <w:pStyle w:val="Prrafodelist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Impedanciometría por </w:t>
      </w:r>
      <w:r w:rsidR="0073677A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–</w:t>
      </w:r>
    </w:p>
    <w:p w:rsidR="007101C7" w:rsidRPr="007B1505" w:rsidRDefault="007101C7" w:rsidP="00B36CDF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B36CDF" w:rsidRPr="007B1505" w:rsidRDefault="00E8394D" w:rsidP="004F0903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bookmarkStart w:id="17" w:name="OLE_LINK1"/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13.3.49. Rehabilitación Otras malformaciones craneofaciales Año 9</w:t>
      </w:r>
      <w:r w:rsidR="00906FD5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</w:p>
    <w:p w:rsidR="004F0903" w:rsidRPr="007B1505" w:rsidRDefault="00B36CDF" w:rsidP="004F0903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</w:t>
      </w:r>
      <w:r w:rsidR="00906FD5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ambio la glosa</w:t>
      </w:r>
    </w:p>
    <w:p w:rsidR="00E8394D" w:rsidRPr="007B1505" w:rsidRDefault="004F0903" w:rsidP="009B3614">
      <w:pPr>
        <w:pStyle w:val="Prrafodelista"/>
        <w:numPr>
          <w:ilvl w:val="0"/>
          <w:numId w:val="40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>Impedanciometría</w:t>
      </w:r>
      <w:bookmarkEnd w:id="17"/>
      <w:r w:rsidR="00B36CDF"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 xml:space="preserve"> por </w:t>
      </w:r>
      <w:r w:rsidR="00B52AD9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-Impedanciometría</w:t>
      </w:r>
    </w:p>
    <w:p w:rsidR="00B36CDF" w:rsidRPr="007B1505" w:rsidRDefault="00E8394D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</w:t>
      </w:r>
      <w:r w:rsidR="00B36CDF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. S1</w:t>
      </w: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. Rehabilitación Fisura Palatina Año 10</w:t>
      </w:r>
      <w:r w:rsidR="00906FD5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</w:p>
    <w:p w:rsidR="00E8394D" w:rsidRPr="007B1505" w:rsidRDefault="00B36CDF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</w:t>
      </w:r>
      <w:r w:rsidR="00906FD5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ambio la glosa</w:t>
      </w:r>
    </w:p>
    <w:p w:rsidR="00B36CDF" w:rsidRPr="007B1505" w:rsidRDefault="00B36CDF" w:rsidP="009B3614">
      <w:pPr>
        <w:pStyle w:val="Prrafodelista"/>
        <w:numPr>
          <w:ilvl w:val="0"/>
          <w:numId w:val="41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8650BF" w:rsidRPr="007B1505" w:rsidRDefault="002E4136" w:rsidP="009B3614">
      <w:pPr>
        <w:pStyle w:val="Prrafodelista"/>
        <w:numPr>
          <w:ilvl w:val="0"/>
          <w:numId w:val="41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Impedanciometría por </w:t>
      </w:r>
      <w:r w:rsidR="008650BF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- Impedanciometría</w:t>
      </w:r>
    </w:p>
    <w:p w:rsidR="00180ED1" w:rsidRPr="007B1505" w:rsidRDefault="00180ED1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E8394D" w:rsidRPr="007B1505" w:rsidRDefault="00D9017C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13.2.S2. Rehabilitación Fisura Labiopalatina Año 10</w:t>
      </w:r>
      <w:r w:rsidR="00906FD5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cambio la glosa</w:t>
      </w:r>
    </w:p>
    <w:p w:rsidR="002E4136" w:rsidRPr="007B1505" w:rsidRDefault="002E4136" w:rsidP="002E413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Cambio la glosa</w:t>
      </w:r>
    </w:p>
    <w:p w:rsidR="002E4136" w:rsidRPr="007B1505" w:rsidRDefault="002E4136" w:rsidP="009B3614">
      <w:pPr>
        <w:numPr>
          <w:ilvl w:val="0"/>
          <w:numId w:val="41"/>
        </w:numPr>
        <w:contextualSpacing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2E4136" w:rsidRPr="007B1505" w:rsidRDefault="002E4136" w:rsidP="009B3614">
      <w:pPr>
        <w:numPr>
          <w:ilvl w:val="0"/>
          <w:numId w:val="41"/>
        </w:numPr>
        <w:contextualSpacing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Impedanciometría por Audiograma (incluye audiometría tonal pura, de la palabra y pruebas supraliminares) - Impedanciometría</w:t>
      </w:r>
    </w:p>
    <w:p w:rsidR="00D9017C" w:rsidRPr="007B1505" w:rsidRDefault="00D9017C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3C2AE2" w:rsidRPr="007B1505" w:rsidRDefault="00D9017C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13.2.53. Rehabilitación Otras malformaciones craneofaciales Año 10</w:t>
      </w:r>
      <w:r w:rsidR="00906FD5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cambio la glosa</w:t>
      </w:r>
    </w:p>
    <w:p w:rsidR="002E4136" w:rsidRPr="007B1505" w:rsidRDefault="002E4136" w:rsidP="002E4136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Cambio la glosa</w:t>
      </w:r>
    </w:p>
    <w:p w:rsidR="002E4136" w:rsidRPr="007B1505" w:rsidRDefault="002E4136" w:rsidP="009B3614">
      <w:pPr>
        <w:numPr>
          <w:ilvl w:val="0"/>
          <w:numId w:val="41"/>
        </w:numPr>
        <w:contextualSpacing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2E4136" w:rsidRPr="007B1505" w:rsidRDefault="002E4136" w:rsidP="009B3614">
      <w:pPr>
        <w:numPr>
          <w:ilvl w:val="0"/>
          <w:numId w:val="41"/>
        </w:numPr>
        <w:contextualSpacing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Impedanciometría por Audiograma (incluye audiometría tonal pura, de la palabra y pruebas supraliminares) - Impedanciometría</w:t>
      </w:r>
    </w:p>
    <w:p w:rsidR="002E4136" w:rsidRPr="007B1505" w:rsidRDefault="002E4136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2E4136" w:rsidRPr="007B1505" w:rsidRDefault="00D9017C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13.2.54. Rehabilitación Fisura Labial Año 11</w:t>
      </w:r>
      <w:r w:rsidR="00906FD5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</w:t>
      </w:r>
    </w:p>
    <w:p w:rsidR="00D9017C" w:rsidRPr="007B1505" w:rsidRDefault="002E4136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</w:t>
      </w:r>
      <w:r w:rsidR="00906FD5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ambio la glosa</w:t>
      </w:r>
    </w:p>
    <w:p w:rsidR="002E4136" w:rsidRPr="007B1505" w:rsidRDefault="002E4136" w:rsidP="009B3614">
      <w:pPr>
        <w:numPr>
          <w:ilvl w:val="0"/>
          <w:numId w:val="41"/>
        </w:numPr>
        <w:contextualSpacing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 y silicato a solo Obturación amalgama</w:t>
      </w:r>
    </w:p>
    <w:p w:rsidR="002E4136" w:rsidRPr="007B1505" w:rsidRDefault="002E4136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</w:p>
    <w:p w:rsidR="007101C7" w:rsidRPr="007B1505" w:rsidRDefault="007101C7" w:rsidP="00D90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31ED0" w:rsidRPr="007B1505" w:rsidRDefault="00831ED0" w:rsidP="00D90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FD5" w:rsidRPr="007B1505" w:rsidRDefault="00906FD5" w:rsidP="00D90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7101C7" w:rsidRPr="007B1505" w:rsidRDefault="007101C7" w:rsidP="00D90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FD5" w:rsidRPr="007B1505" w:rsidRDefault="00906FD5" w:rsidP="00D90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906FD5" w:rsidRPr="007B1505" w:rsidRDefault="00906FD5" w:rsidP="00D90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1517"/>
        <w:gridCol w:w="1010"/>
        <w:gridCol w:w="2694"/>
        <w:gridCol w:w="992"/>
        <w:gridCol w:w="850"/>
        <w:gridCol w:w="709"/>
        <w:gridCol w:w="709"/>
      </w:tblGrid>
      <w:tr w:rsidR="00180ED1" w:rsidRPr="007B1505" w:rsidTr="00D04C40">
        <w:trPr>
          <w:trHeight w:val="389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180ED1" w:rsidRPr="007B1505" w:rsidTr="00831ED0">
        <w:trPr>
          <w:trHeight w:val="158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180ED1" w:rsidRPr="007B1505" w:rsidTr="00831ED0">
        <w:trPr>
          <w:trHeight w:val="163"/>
        </w:trPr>
        <w:tc>
          <w:tcPr>
            <w:tcW w:w="298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13.-</w:t>
            </w:r>
          </w:p>
        </w:tc>
        <w:tc>
          <w:tcPr>
            <w:tcW w:w="1517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FISURA LABIOPALATINA</w:t>
            </w:r>
          </w:p>
        </w:tc>
        <w:tc>
          <w:tcPr>
            <w:tcW w:w="101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69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fisura labiopalatina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11.860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2.370</w:t>
            </w:r>
          </w:p>
        </w:tc>
      </w:tr>
      <w:tr w:rsidR="00180ED1" w:rsidRPr="007B1505" w:rsidTr="00831ED0">
        <w:trPr>
          <w:trHeight w:val="158"/>
        </w:trPr>
        <w:tc>
          <w:tcPr>
            <w:tcW w:w="29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69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Ortopedia prequirúrgica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196.330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39.270</w:t>
            </w:r>
          </w:p>
        </w:tc>
      </w:tr>
      <w:tr w:rsidR="00180ED1" w:rsidRPr="007B1505" w:rsidTr="00831ED0">
        <w:trPr>
          <w:trHeight w:val="158"/>
        </w:trPr>
        <w:tc>
          <w:tcPr>
            <w:tcW w:w="29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Cirugía primaria: 1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vertAlign w:val="superscript"/>
                <w:lang w:eastAsia="es-ES_tradnl"/>
              </w:rPr>
              <w:t>o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 intervención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1.019.780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203.960</w:t>
            </w:r>
          </w:p>
        </w:tc>
      </w:tr>
      <w:tr w:rsidR="00180ED1" w:rsidRPr="007B1505" w:rsidTr="00831ED0">
        <w:trPr>
          <w:trHeight w:val="163"/>
        </w:trPr>
        <w:tc>
          <w:tcPr>
            <w:tcW w:w="29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Cirugía primaria: 2° intervención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396.360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79.270</w:t>
            </w:r>
          </w:p>
        </w:tc>
      </w:tr>
      <w:tr w:rsidR="00180ED1" w:rsidRPr="007B1505" w:rsidTr="00831ED0">
        <w:trPr>
          <w:trHeight w:val="158"/>
        </w:trPr>
        <w:tc>
          <w:tcPr>
            <w:tcW w:w="29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Cirugía secundaria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1.547.670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309.530</w:t>
            </w:r>
          </w:p>
        </w:tc>
      </w:tr>
      <w:tr w:rsidR="00180ED1" w:rsidRPr="007B1505" w:rsidTr="00831ED0">
        <w:trPr>
          <w:trHeight w:val="158"/>
        </w:trPr>
        <w:tc>
          <w:tcPr>
            <w:tcW w:w="29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69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Rehabilitación fisura labiopalatina 1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vertAlign w:val="superscript"/>
                <w:lang w:eastAsia="es-ES_tradnl"/>
              </w:rPr>
              <w:t>o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 año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127.460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25.490</w:t>
            </w:r>
          </w:p>
        </w:tc>
      </w:tr>
      <w:tr w:rsidR="00180ED1" w:rsidRPr="007B1505" w:rsidTr="00831ED0">
        <w:trPr>
          <w:trHeight w:val="163"/>
        </w:trPr>
        <w:tc>
          <w:tcPr>
            <w:tcW w:w="29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Rehabilitación fisura labiopalatina 2° año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146.140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29.230</w:t>
            </w:r>
          </w:p>
        </w:tc>
      </w:tr>
      <w:tr w:rsidR="00180ED1" w:rsidRPr="007B1505" w:rsidTr="00831ED0">
        <w:trPr>
          <w:trHeight w:val="254"/>
        </w:trPr>
        <w:tc>
          <w:tcPr>
            <w:tcW w:w="298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Rehabilitación fisura labiopalatina preescolar (3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vertAlign w:val="superscript"/>
                <w:lang w:eastAsia="es-ES_tradnl"/>
              </w:rPr>
              <w:t>o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 año al 6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vertAlign w:val="superscript"/>
                <w:lang w:eastAsia="es-ES_tradnl"/>
              </w:rPr>
              <w:t>o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 año)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256.660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51.330</w:t>
            </w:r>
          </w:p>
        </w:tc>
      </w:tr>
      <w:tr w:rsidR="00180ED1" w:rsidRPr="007B1505" w:rsidTr="00D04C40">
        <w:trPr>
          <w:trHeight w:val="259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Rehabilitación fisura labiopalatina escolar (7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vertAlign w:val="superscript"/>
                <w:lang w:eastAsia="es-ES_tradnl"/>
              </w:rPr>
              <w:t>o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 año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al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10° año)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265.900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53.180</w:t>
            </w:r>
          </w:p>
        </w:tc>
      </w:tr>
      <w:tr w:rsidR="00180ED1" w:rsidRPr="007B1505" w:rsidTr="00D04C40">
        <w:trPr>
          <w:trHeight w:val="254"/>
        </w:trPr>
        <w:tc>
          <w:tcPr>
            <w:tcW w:w="2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Rehabilitación fisura labiopalatina Escolar año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11°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199.490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D04C40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39.900</w:t>
            </w:r>
          </w:p>
        </w:tc>
      </w:tr>
      <w:tr w:rsidR="00180ED1" w:rsidRPr="007B1505" w:rsidTr="00D04C40">
        <w:trPr>
          <w:trHeight w:val="163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D04C40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F57358" w:rsidRPr="007B1505" w:rsidRDefault="00F57358" w:rsidP="00D9017C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7101C7" w:rsidRPr="007B1505" w:rsidRDefault="007101C7" w:rsidP="00D901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57358" w:rsidRPr="007B1505" w:rsidRDefault="00F57358" w:rsidP="00576CD7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</w:p>
    <w:p w:rsidR="00D9017C" w:rsidRPr="007B1505" w:rsidRDefault="00D9017C" w:rsidP="00576CD7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bookmarkStart w:id="18" w:name="_Toc451346873"/>
      <w:r w:rsidRPr="007B1505">
        <w:rPr>
          <w:rFonts w:ascii="Times New Roman" w:eastAsia="Times New Roman" w:hAnsi="Times New Roman" w:cs="Times New Roman"/>
          <w:b/>
          <w:color w:val="0070C0"/>
          <w:lang w:eastAsia="es-ES"/>
        </w:rPr>
        <w:t>14. CÁNCER EN MENORES DE 15 AÑOS</w:t>
      </w:r>
      <w:bookmarkEnd w:id="18"/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D9017C" w:rsidRPr="007B1505" w:rsidTr="00906FD5">
        <w:trPr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7358" w:rsidRPr="007B1505" w:rsidRDefault="00F57358" w:rsidP="00D90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9017C" w:rsidRPr="007B1505" w:rsidRDefault="00D9017C" w:rsidP="00D90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906FD5">
        <w:trPr>
          <w:trHeight w:val="255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3D8D" w:rsidRPr="007B1505" w:rsidRDefault="00D9017C" w:rsidP="00D90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14.1.1. Confirmación y etapificación tumores sólidos</w:t>
            </w:r>
          </w:p>
          <w:p w:rsidR="00A33D8D" w:rsidRPr="007B1505" w:rsidRDefault="003043D0" w:rsidP="00D90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A33D8D" w:rsidRPr="007B1505" w:rsidRDefault="00A33D8D" w:rsidP="00D90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</w:t>
            </w:r>
            <w:r w:rsidR="001E2E8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cambia en la glosa</w:t>
            </w:r>
          </w:p>
          <w:p w:rsidR="00A33D8D" w:rsidRPr="007B1505" w:rsidRDefault="00A33D8D" w:rsidP="00D90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A33D8D" w:rsidRPr="007B1505" w:rsidRDefault="00A33D8D" w:rsidP="009B3614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>Examen de salud oral</w:t>
            </w:r>
            <w:r w:rsidR="001E2E87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 xml:space="preserve"> por </w:t>
            </w:r>
            <w:r w:rsidR="001E2E87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Atención dental OBS: Examen de salud oral y tratamiento SOS</w:t>
            </w:r>
          </w:p>
          <w:p w:rsidR="001E2E87" w:rsidRPr="007B1505" w:rsidRDefault="00A33D8D" w:rsidP="009B3614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>Biología molecular, t(9;22) t(15;17) , t(8;21)</w:t>
            </w:r>
            <w:r w:rsidR="001E2E87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 xml:space="preserve"> por </w:t>
            </w:r>
            <w:r w:rsidR="001E2E87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Biología molecular OBS: PCR (reacción de polimerasa en cadena) o FISH, Para detección de traslocaciones</w:t>
            </w:r>
          </w:p>
          <w:p w:rsidR="00A33D8D" w:rsidRPr="007B1505" w:rsidRDefault="00A33D8D" w:rsidP="001E2E87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</w:p>
          <w:p w:rsidR="00D9017C" w:rsidRPr="007B1505" w:rsidRDefault="00A33D8D" w:rsidP="00D90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S</w:t>
            </w:r>
            <w:r w:rsidR="00420450" w:rsidRPr="007B150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e adiciona a</w:t>
            </w:r>
            <w:r w:rsidR="003043D0" w:rsidRPr="007B1505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 xml:space="preserve"> la glosa</w:t>
            </w:r>
          </w:p>
          <w:p w:rsidR="00906FD5" w:rsidRPr="007B1505" w:rsidRDefault="00906FD5" w:rsidP="00D90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906FD5" w:rsidRPr="007B1505" w:rsidRDefault="00906FD5" w:rsidP="009B3614">
      <w:pPr>
        <w:pStyle w:val="Prrafodelista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Ecotomografía tiroídea</w:t>
      </w:r>
    </w:p>
    <w:p w:rsidR="00D9017C" w:rsidRPr="007B1505" w:rsidRDefault="00D9017C" w:rsidP="00D9017C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u w:val="single"/>
          <w:lang w:eastAsia="es-ES"/>
        </w:rPr>
      </w:pPr>
    </w:p>
    <w:p w:rsidR="00420450" w:rsidRPr="007B1505" w:rsidRDefault="00D9017C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14.1.2. Confirmación y Etapificación Leucemia en menores de 15 años</w:t>
      </w:r>
    </w:p>
    <w:p w:rsidR="00D9017C" w:rsidRPr="007B1505" w:rsidRDefault="003043D0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420450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Cambio</w:t>
      </w: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la glosa</w:t>
      </w:r>
    </w:p>
    <w:p w:rsidR="00AC5828" w:rsidRPr="007B1505" w:rsidRDefault="009379AC" w:rsidP="009B3614">
      <w:pPr>
        <w:pStyle w:val="Prrafodelista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 xml:space="preserve">Examen de salud oral por </w:t>
      </w:r>
      <w:r w:rsidR="003043D0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Atención dental OBS: Examen de salud oral y tratamiento SOS</w:t>
      </w:r>
    </w:p>
    <w:p w:rsidR="003043D0" w:rsidRPr="007B1505" w:rsidRDefault="009379AC" w:rsidP="009B3614">
      <w:pPr>
        <w:pStyle w:val="Prrafodelista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 xml:space="preserve">Biología molecular, t(9;22) t(15;17) , t(8;21) y otras por </w:t>
      </w:r>
      <w:r w:rsidR="003043D0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Biología molecular OBS: PCR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–</w:t>
      </w:r>
      <w:r w:rsidR="003043D0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FISH</w:t>
      </w:r>
    </w:p>
    <w:p w:rsidR="00F05E3D" w:rsidRPr="007B1505" w:rsidRDefault="00F05E3D" w:rsidP="00F05E3D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F05E3D" w:rsidRPr="007B1505" w:rsidRDefault="00F05E3D" w:rsidP="00F05E3D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adiciona en la glosa</w:t>
      </w:r>
    </w:p>
    <w:p w:rsidR="00F05E3D" w:rsidRPr="007B1505" w:rsidRDefault="00F05E3D" w:rsidP="00F05E3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F05E3D" w:rsidRPr="007B1505" w:rsidRDefault="00F05E3D" w:rsidP="009B3614">
      <w:pPr>
        <w:pStyle w:val="Prrafodelista"/>
        <w:numPr>
          <w:ilvl w:val="0"/>
          <w:numId w:val="43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Hombro, fémur, rodilla, pierna, costilla o esternón (frontal y lateral; 2 exp.), c/u OBS: Ecografía de cualquier sitio</w:t>
      </w:r>
    </w:p>
    <w:p w:rsidR="009379AC" w:rsidRPr="007B1505" w:rsidRDefault="009379AC" w:rsidP="009379AC">
      <w:pPr>
        <w:pStyle w:val="Prrafodelista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E7754F" w:rsidRPr="007B1505" w:rsidRDefault="00E7754F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  <w:u w:val="single"/>
        </w:rPr>
      </w:pPr>
    </w:p>
    <w:p w:rsidR="00831ED0" w:rsidRPr="007B1505" w:rsidRDefault="00E7754F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lastRenderedPageBreak/>
        <w:t>14.1.3. Confirmación y Etapificación Linfoma en menores de 15 años</w:t>
      </w:r>
      <w:r w:rsidR="00F17EA8"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 xml:space="preserve"> adicionado a la glosa</w:t>
      </w:r>
    </w:p>
    <w:p w:rsidR="00A47153" w:rsidRPr="007B1505" w:rsidRDefault="00A47153" w:rsidP="009B3614">
      <w:pPr>
        <w:pStyle w:val="Prrafodelista"/>
        <w:numPr>
          <w:ilvl w:val="0"/>
          <w:numId w:val="44"/>
        </w:num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PET CT</w:t>
      </w:r>
    </w:p>
    <w:p w:rsidR="00A47153" w:rsidRPr="007B1505" w:rsidRDefault="00A47153" w:rsidP="00A47153">
      <w:pPr>
        <w:pStyle w:val="Prrafodelista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A47153" w:rsidRPr="007B1505" w:rsidRDefault="00A47153" w:rsidP="009B3614">
      <w:pPr>
        <w:pStyle w:val="Prrafodelista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Ecotomografía tiroídea</w:t>
      </w:r>
    </w:p>
    <w:p w:rsidR="00A47153" w:rsidRPr="007B1505" w:rsidRDefault="00A47153" w:rsidP="00A4715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A47153" w:rsidRPr="007B1505" w:rsidRDefault="00A47153" w:rsidP="009B3614">
      <w:pPr>
        <w:pStyle w:val="Prrafodelista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Atención dental OBS: Examen de salud oral y tratamiento SOS</w:t>
      </w:r>
    </w:p>
    <w:p w:rsidR="00A47153" w:rsidRPr="007B1505" w:rsidRDefault="00A47153" w:rsidP="00A4715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A47153" w:rsidRPr="007B1505" w:rsidRDefault="00A47153" w:rsidP="009B3614">
      <w:pPr>
        <w:pStyle w:val="Prrafodelista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Biología molecular OBS: PCR – FISH</w:t>
      </w:r>
    </w:p>
    <w:tbl>
      <w:tblPr>
        <w:tblW w:w="9194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94"/>
      </w:tblGrid>
      <w:tr w:rsidR="00E7754F" w:rsidRPr="007B1505" w:rsidTr="00F17EA8">
        <w:trPr>
          <w:trHeight w:val="25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17EA8" w:rsidRPr="007B1505" w:rsidRDefault="00F17EA8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7754F" w:rsidRPr="007B1505" w:rsidRDefault="00E7754F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14.2. TRATAMIENTO</w:t>
            </w:r>
          </w:p>
        </w:tc>
      </w:tr>
      <w:tr w:rsidR="00E7754F" w:rsidRPr="007B1505" w:rsidTr="00F17EA8">
        <w:trPr>
          <w:trHeight w:val="25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7754F" w:rsidRPr="007B1505" w:rsidRDefault="00E7754F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14.2.1. Tratamiento Tumores Sólidos</w:t>
            </w:r>
          </w:p>
          <w:p w:rsidR="009700B2" w:rsidRPr="007B1505" w:rsidRDefault="009700B2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0A3A15" w:rsidRPr="007B1505" w:rsidRDefault="000A3A15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elimino</w:t>
            </w:r>
          </w:p>
          <w:p w:rsidR="000A3A15" w:rsidRPr="007B1505" w:rsidRDefault="000A3A15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A3A15" w:rsidRPr="007B1505" w:rsidRDefault="000A3A15" w:rsidP="008049BF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Examen de salud oral</w:t>
            </w:r>
          </w:p>
          <w:p w:rsidR="000A3A15" w:rsidRPr="007B1505" w:rsidRDefault="000A3A15" w:rsidP="008049BF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Orbitas máxilofacial (incluye coronales) (40 cortes 2-4 mm)</w:t>
            </w:r>
          </w:p>
          <w:p w:rsidR="000A3A15" w:rsidRPr="007B1505" w:rsidRDefault="000A3A15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9700B2" w:rsidRPr="007B1505" w:rsidRDefault="009700B2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</w:t>
            </w:r>
            <w:r w:rsidR="000A3A15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adiciono 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en la glosa</w:t>
            </w:r>
          </w:p>
          <w:p w:rsidR="00F17EA8" w:rsidRPr="007B1505" w:rsidRDefault="00F17EA8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7754F" w:rsidRPr="007B1505" w:rsidRDefault="00F17EA8" w:rsidP="008049BF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Toracocentesis evacuadora,c/s toma de muestras c/s inyección de medicamentos OBS: Punción pleural y otras</w:t>
            </w:r>
          </w:p>
          <w:p w:rsidR="00F17EA8" w:rsidRPr="007B1505" w:rsidRDefault="00F17EA8" w:rsidP="008049BF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Broncoaspiración, c/s lavado y/o colocación de medicamentos por sonda traqueobronquial (proc. aut.) OBS: Lavado bronco alveolar</w:t>
            </w:r>
          </w:p>
          <w:p w:rsidR="000A3A15" w:rsidRPr="007B1505" w:rsidRDefault="000A3A15" w:rsidP="000A3A1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A3A15" w:rsidRPr="007B1505" w:rsidRDefault="000A3A15" w:rsidP="008049BF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Físico-químico (incluye aspecto, color, pH, glucosa, proteína, Pandy y filancia) OBS: cultivo de secreciones, exudados</w:t>
            </w:r>
          </w:p>
          <w:p w:rsidR="000A3A15" w:rsidRPr="007B1505" w:rsidRDefault="000A3A15" w:rsidP="000A3A15">
            <w:pPr>
              <w:pStyle w:val="Prrafodelista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A3A15" w:rsidRPr="007B1505" w:rsidRDefault="000A3A15" w:rsidP="008049BF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Tinción PCP OBS: Estudio de Pneumocistys</w:t>
            </w:r>
          </w:p>
          <w:p w:rsidR="000A3A15" w:rsidRPr="007B1505" w:rsidRDefault="000A3A15" w:rsidP="000A3A15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A3A15" w:rsidRPr="007B1505" w:rsidRDefault="000A3A15" w:rsidP="000A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A3A15" w:rsidRPr="007B1505" w:rsidRDefault="000A3A15" w:rsidP="008049BF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Atención dental OBS: Examen de salud oral y tratamiento SOS</w:t>
            </w:r>
          </w:p>
          <w:p w:rsidR="000A3A15" w:rsidRPr="007B1505" w:rsidRDefault="000A3A15" w:rsidP="000A3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D1961" w:rsidRPr="007B1505" w:rsidRDefault="008D1961" w:rsidP="000A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A3A15" w:rsidRPr="007B1505" w:rsidRDefault="008D1961" w:rsidP="000A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 xml:space="preserve">Se adiciona observación </w:t>
            </w:r>
            <w:r w:rsidR="000A3A15"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en la prestación</w:t>
            </w:r>
          </w:p>
          <w:p w:rsidR="00A55892" w:rsidRPr="007B1505" w:rsidRDefault="00A55892" w:rsidP="000A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F17EA8" w:rsidRPr="007B1505" w:rsidRDefault="00F17EA8" w:rsidP="008049BF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Cavidades perinasales, órbitas, articulaciones temporomandibulares, huesos propios de la nariz, malar, maxilar, arco ci</w:t>
            </w:r>
            <w:r w:rsidR="000A3A15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gomático, cara, c/u (2 exp.) la </w:t>
            </w:r>
            <w:r w:rsidR="000A3A15"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observación:</w:t>
            </w: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 xml:space="preserve"> Rx cavidades paranasales</w:t>
            </w:r>
          </w:p>
          <w:p w:rsidR="00A55892" w:rsidRPr="007B1505" w:rsidRDefault="00A55892" w:rsidP="00A55892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D1961" w:rsidRPr="007B1505" w:rsidRDefault="008D1961" w:rsidP="008049BF">
            <w:pPr>
              <w:pStyle w:val="Prrafodelista"/>
              <w:numPr>
                <w:ilvl w:val="0"/>
                <w:numId w:val="8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Estudio histopatológico con técnicas histoquímicas especiales (incluye descalcificación) (por cada órgano) </w:t>
            </w: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Observación: Tinción inmunohistoquimica para bacilo de KOCH en lavado bronqueoalveolar</w:t>
            </w:r>
          </w:p>
          <w:p w:rsidR="00F17EA8" w:rsidRPr="007B1505" w:rsidRDefault="00F17EA8" w:rsidP="000A3A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0A3A15" w:rsidRPr="007B1505" w:rsidTr="00F17EA8">
        <w:trPr>
          <w:trHeight w:val="255"/>
        </w:trPr>
        <w:tc>
          <w:tcPr>
            <w:tcW w:w="9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A3A15" w:rsidRPr="007B1505" w:rsidRDefault="000A3A15" w:rsidP="00E775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</w:tc>
      </w:tr>
    </w:tbl>
    <w:p w:rsidR="008D7A04" w:rsidRPr="007B1505" w:rsidRDefault="00E7754F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14.2.2. Tratamiento Leucemia en menores de 15 años</w:t>
      </w:r>
    </w:p>
    <w:p w:rsidR="00A55892" w:rsidRPr="007B1505" w:rsidRDefault="00A55892" w:rsidP="00693863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elimina de la glosa</w:t>
      </w:r>
    </w:p>
    <w:p w:rsidR="00824E7A" w:rsidRPr="007B1505" w:rsidRDefault="00824E7A" w:rsidP="008049BF">
      <w:pPr>
        <w:pStyle w:val="Prrafodelista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Crioprecipitados (incluye entrevista, selección del donante y la preparación del respectivo hemocomponente)</w:t>
      </w:r>
    </w:p>
    <w:p w:rsidR="00824E7A" w:rsidRPr="007B1505" w:rsidRDefault="00824E7A" w:rsidP="00824E7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824E7A" w:rsidRPr="007B1505" w:rsidRDefault="00824E7A" w:rsidP="008049BF">
      <w:pPr>
        <w:pStyle w:val="Prrafodelista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Estudio de tirosina Hidroxilasa en medula ósea</w:t>
      </w:r>
    </w:p>
    <w:p w:rsidR="00824E7A" w:rsidRPr="007B1505" w:rsidRDefault="00824E7A" w:rsidP="00824E7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824E7A" w:rsidRPr="007B1505" w:rsidRDefault="00824E7A" w:rsidP="008049BF">
      <w:pPr>
        <w:pStyle w:val="Prrafodelista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Estudio reacción de polimerasa en cadena PCR para amplificación N MYC en tumor</w:t>
      </w:r>
    </w:p>
    <w:p w:rsidR="00824E7A" w:rsidRPr="007B1505" w:rsidRDefault="00824E7A" w:rsidP="00824E7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824E7A" w:rsidRPr="007B1505" w:rsidRDefault="00824E7A" w:rsidP="008049BF">
      <w:pPr>
        <w:pStyle w:val="Prrafodelista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PCR cuantitativa : t ( 15:17), t(9:22)</w:t>
      </w:r>
    </w:p>
    <w:p w:rsidR="00824E7A" w:rsidRPr="007B1505" w:rsidRDefault="00824E7A" w:rsidP="00824E7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824E7A" w:rsidRPr="007B1505" w:rsidRDefault="00824E7A" w:rsidP="008049BF">
      <w:pPr>
        <w:pStyle w:val="Prrafodelista"/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lastRenderedPageBreak/>
        <w:t>Biología Molecular (Reacción de Polimerasa en Cadena PCR o FISH), t(9;22) t(15;17), t(8;21)</w:t>
      </w:r>
    </w:p>
    <w:p w:rsidR="00824E7A" w:rsidRPr="007B1505" w:rsidRDefault="00824E7A" w:rsidP="00693863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p w:rsidR="00824E7A" w:rsidRPr="007B1505" w:rsidRDefault="00503EB5" w:rsidP="00824E7A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cambia el nombre de la prestación:</w:t>
      </w:r>
    </w:p>
    <w:p w:rsidR="00824E7A" w:rsidRPr="007B1505" w:rsidRDefault="00824E7A" w:rsidP="002E3E63">
      <w:pPr>
        <w:pStyle w:val="Prrafodelista"/>
        <w:numPr>
          <w:ilvl w:val="0"/>
          <w:numId w:val="45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Examen de salud oral por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Atención dental </w:t>
      </w:r>
    </w:p>
    <w:p w:rsidR="009700B2" w:rsidRPr="007B1505" w:rsidRDefault="009700B2" w:rsidP="009700B2">
      <w:pPr>
        <w:ind w:left="360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adiciona en la glosa:</w:t>
      </w:r>
    </w:p>
    <w:p w:rsidR="009700B2" w:rsidRPr="007B1505" w:rsidRDefault="009700B2" w:rsidP="009B3614">
      <w:pPr>
        <w:pStyle w:val="Prrafodelista"/>
        <w:numPr>
          <w:ilvl w:val="0"/>
          <w:numId w:val="45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PCR cuantitativa</w:t>
      </w:r>
    </w:p>
    <w:p w:rsidR="00E7754F" w:rsidRPr="007B1505" w:rsidRDefault="009700B2" w:rsidP="009B3614">
      <w:pPr>
        <w:pStyle w:val="Prrafodelista"/>
        <w:numPr>
          <w:ilvl w:val="0"/>
          <w:numId w:val="45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Biología Molecular (Reacción de Polimerasa en Cadena PCR o FISH), OBS: Para detectar traslocaciones cromosómica</w:t>
      </w:r>
    </w:p>
    <w:p w:rsidR="007C7A47" w:rsidRPr="007B1505" w:rsidRDefault="007C7A47" w:rsidP="009B3614">
      <w:pPr>
        <w:pStyle w:val="Prrafodelista"/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En la prestación : Orbitas maxilofacial (incluye coronales) (40 cortes 2-4 mm)se adiciona  la observación: TAC cavidades paranasales</w:t>
      </w:r>
    </w:p>
    <w:p w:rsidR="00503EB5" w:rsidRPr="007B1505" w:rsidRDefault="00503EB5" w:rsidP="00503EB5">
      <w:pPr>
        <w:pStyle w:val="Prrafodelista"/>
        <w:numPr>
          <w:ilvl w:val="0"/>
          <w:numId w:val="45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Físico-químico (incluye aspecto, color, pH, glucosa, proteína, Pandy y filancia)OBS: cultivo de secreciones, exudados</w:t>
      </w:r>
    </w:p>
    <w:p w:rsidR="003F584B" w:rsidRPr="007B1505" w:rsidRDefault="003F584B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</w:p>
    <w:p w:rsidR="00E7754F" w:rsidRPr="007B1505" w:rsidRDefault="00E7754F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14.2.3. Tratamiento Linfoma en menores de 15 años</w:t>
      </w:r>
    </w:p>
    <w:p w:rsidR="00824E7A" w:rsidRPr="007B1505" w:rsidRDefault="00824E7A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Se elimina</w:t>
      </w:r>
    </w:p>
    <w:p w:rsidR="00824E7A" w:rsidRPr="007B1505" w:rsidRDefault="00824E7A" w:rsidP="008049BF">
      <w:pPr>
        <w:pStyle w:val="Prrafodelista"/>
        <w:numPr>
          <w:ilvl w:val="0"/>
          <w:numId w:val="83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Cintigrafía con galio-67 planar infección (no incluye radioisótopo)</w:t>
      </w:r>
    </w:p>
    <w:p w:rsidR="00824E7A" w:rsidRPr="007B1505" w:rsidRDefault="00824E7A" w:rsidP="008049BF">
      <w:pPr>
        <w:pStyle w:val="Prrafodelista"/>
        <w:numPr>
          <w:ilvl w:val="0"/>
          <w:numId w:val="83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Tomografía por emisión de positrones con glucosa marcada</w:t>
      </w:r>
    </w:p>
    <w:p w:rsidR="003F584B" w:rsidRPr="007B1505" w:rsidRDefault="003F584B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Cambios en la glosa en</w:t>
      </w:r>
    </w:p>
    <w:p w:rsidR="007C7A47" w:rsidRPr="007B1505" w:rsidRDefault="007C7A47" w:rsidP="009B3614">
      <w:pPr>
        <w:pStyle w:val="Prrafodelista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Examen de salud oral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 por Atención dental OBS: Examen de salud oral y tratamiento SOS</w:t>
      </w:r>
    </w:p>
    <w:p w:rsidR="007C7A47" w:rsidRPr="007B1505" w:rsidRDefault="007C7A47" w:rsidP="007C7A47">
      <w:pPr>
        <w:pStyle w:val="Prrafodelista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407C8C" w:rsidRPr="007B1505" w:rsidRDefault="00407C8C" w:rsidP="009B3614">
      <w:pPr>
        <w:pStyle w:val="Prrafodelista"/>
        <w:numPr>
          <w:ilvl w:val="0"/>
          <w:numId w:val="47"/>
        </w:num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En la prestación: </w:t>
      </w:r>
      <w:r w:rsidR="00266238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Cavidades perinasales, órbitas, articulaciones temporomandibulares, huesos propios de la nariz, malar, maxilar, arco ci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gomático, cara, c/u (2 exp.) se cambió la observación de radiografía a </w:t>
      </w:r>
      <w:r w:rsidR="00266238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Rx cavidades paranasales</w:t>
      </w:r>
    </w:p>
    <w:p w:rsidR="00266238" w:rsidRPr="007B1505" w:rsidRDefault="00266238" w:rsidP="009B3614">
      <w:pPr>
        <w:pStyle w:val="Prrafodelista"/>
        <w:numPr>
          <w:ilvl w:val="0"/>
          <w:numId w:val="47"/>
        </w:num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Físico-químico (incluye aspecto, color, pH, glucosa, proteína, Pandy y filancia) OBS: cultivo de secreciones, exudados</w:t>
      </w:r>
    </w:p>
    <w:p w:rsidR="003F584B" w:rsidRPr="007B1505" w:rsidRDefault="003F584B" w:rsidP="003F584B">
      <w:pPr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adiciona a la glosa</w:t>
      </w:r>
    </w:p>
    <w:p w:rsidR="00266238" w:rsidRPr="007B1505" w:rsidRDefault="00266238" w:rsidP="00266238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7754F" w:rsidRPr="007B1505" w:rsidRDefault="00266238" w:rsidP="009B3614">
      <w:pPr>
        <w:pStyle w:val="Prrafodelista"/>
        <w:numPr>
          <w:ilvl w:val="0"/>
          <w:numId w:val="47"/>
        </w:num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PET – Scan OBS: Estudio de Pneumocistys</w:t>
      </w:r>
    </w:p>
    <w:p w:rsidR="00266238" w:rsidRPr="007B1505" w:rsidRDefault="00266238" w:rsidP="006777EE">
      <w:p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5528A" w:rsidRPr="007B1505" w:rsidRDefault="00E7754F" w:rsidP="006777EE">
      <w:pP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14.2.4. Trasplante de Médula Ósea Autólogo: Etapa I.- Evaluación Pretrasplante</w:t>
      </w:r>
      <w:r w:rsidR="003F584B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8F5169" w:rsidRPr="007B1505" w:rsidRDefault="008F5169" w:rsidP="006777EE">
      <w:pP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7754F" w:rsidRPr="007B1505" w:rsidRDefault="00E5528A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3F584B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e 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cambia en</w:t>
      </w:r>
      <w:r w:rsidR="003F584B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la glosa</w:t>
      </w:r>
    </w:p>
    <w:p w:rsidR="00E5528A" w:rsidRPr="007B1505" w:rsidRDefault="00E5528A" w:rsidP="00E5528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Heparina por </w:t>
      </w:r>
      <w:r w:rsidR="00266238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Heparina de bajo peso molecular</w:t>
      </w:r>
    </w:p>
    <w:p w:rsidR="00EC4795" w:rsidRPr="007B1505" w:rsidRDefault="00EC4795" w:rsidP="00E5528A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</w:p>
    <w:tbl>
      <w:tblPr>
        <w:tblW w:w="8774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4"/>
      </w:tblGrid>
      <w:tr w:rsidR="008B3F76" w:rsidRPr="007B1505" w:rsidTr="003F584B">
        <w:trPr>
          <w:trHeight w:val="255"/>
        </w:trPr>
        <w:tc>
          <w:tcPr>
            <w:tcW w:w="8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C3929" w:rsidRPr="007B1505" w:rsidRDefault="008B3F76" w:rsidP="00EC4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14.3.1. Linfoma de Hodgkin</w:t>
            </w:r>
            <w:r w:rsidR="003F584B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  <w:r w:rsidR="00505DD1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se </w:t>
            </w:r>
          </w:p>
          <w:p w:rsidR="00BC3929" w:rsidRPr="007B1505" w:rsidRDefault="00BC3929" w:rsidP="00EC4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B3F76" w:rsidRPr="007B1505" w:rsidRDefault="00EC4795" w:rsidP="00EC4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cambia el contenido de la glosa</w:t>
            </w:r>
          </w:p>
        </w:tc>
      </w:tr>
      <w:tr w:rsidR="00542513" w:rsidRPr="007B1505" w:rsidTr="003F584B">
        <w:trPr>
          <w:trHeight w:val="255"/>
        </w:trPr>
        <w:tc>
          <w:tcPr>
            <w:tcW w:w="8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ED0" w:rsidRPr="007B1505" w:rsidRDefault="00831ED0" w:rsidP="003F58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FE01B9" w:rsidRPr="007B1505" w:rsidRDefault="00EC4795" w:rsidP="009B3614">
      <w:pPr>
        <w:pStyle w:val="Prrafodelista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 xml:space="preserve">Catéter por </w:t>
      </w:r>
      <w:r w:rsidR="003F584B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con reservorio</w:t>
      </w:r>
    </w:p>
    <w:p w:rsidR="00EC4795" w:rsidRPr="007B1505" w:rsidRDefault="00EC4795" w:rsidP="00EC4795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EC4795" w:rsidRPr="007B1505" w:rsidRDefault="00EC4795" w:rsidP="00EC4795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u w:val="single"/>
          <w:lang w:eastAsia="es-CL"/>
        </w:rPr>
      </w:pPr>
    </w:p>
    <w:p w:rsidR="00BC3929" w:rsidRPr="007B1505" w:rsidRDefault="00BC3929" w:rsidP="00EC4795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u w:val="single"/>
          <w:lang w:eastAsia="es-CL"/>
        </w:rPr>
      </w:pPr>
    </w:p>
    <w:p w:rsidR="00BC3929" w:rsidRPr="007B1505" w:rsidRDefault="00BC3929" w:rsidP="00EC4795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u w:val="single"/>
          <w:lang w:eastAsia="es-CL"/>
        </w:rPr>
      </w:pPr>
    </w:p>
    <w:p w:rsidR="00EC4795" w:rsidRPr="007B1505" w:rsidRDefault="00FE01B9" w:rsidP="006777EE">
      <w:pP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  <w:u w:val="single"/>
        </w:rPr>
        <w:t>14.3.2. Linfoma no Hodgkin B y Leucemia B. Riesgo 1</w:t>
      </w:r>
      <w:r w:rsidR="00505DD1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E7754F" w:rsidRPr="007B1505" w:rsidRDefault="00EC4795" w:rsidP="006777EE">
      <w:p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cambia la glosa</w:t>
      </w:r>
    </w:p>
    <w:tbl>
      <w:tblPr>
        <w:tblW w:w="8804" w:type="dxa"/>
        <w:tblInd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15"/>
        <w:gridCol w:w="5140"/>
        <w:gridCol w:w="3624"/>
        <w:gridCol w:w="10"/>
      </w:tblGrid>
      <w:tr w:rsidR="00542513" w:rsidRPr="007B1505" w:rsidTr="00505DD1">
        <w:trPr>
          <w:gridAfter w:val="1"/>
          <w:wAfter w:w="10" w:type="dxa"/>
          <w:trHeight w:val="255"/>
        </w:trPr>
        <w:tc>
          <w:tcPr>
            <w:tcW w:w="8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D1" w:rsidRPr="007B1505" w:rsidRDefault="00EC4795" w:rsidP="009B3614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Catéter por </w:t>
            </w:r>
            <w:r w:rsidR="003F584B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con reservorio</w:t>
            </w:r>
          </w:p>
          <w:p w:rsidR="00180ED1" w:rsidRPr="007B1505" w:rsidRDefault="00180ED1" w:rsidP="00FE0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B3F76" w:rsidRPr="007B1505" w:rsidRDefault="008B3F76" w:rsidP="00EC4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14.3.3. Linfoma no Hodgkin B y Leucemia B. Riesgo 2</w:t>
            </w:r>
            <w:r w:rsidR="00505DD1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</w:tc>
      </w:tr>
      <w:tr w:rsidR="008B3F76" w:rsidRPr="007B1505" w:rsidTr="00505DD1">
        <w:trPr>
          <w:gridAfter w:val="1"/>
          <w:wAfter w:w="10" w:type="dxa"/>
          <w:trHeight w:val="255"/>
        </w:trPr>
        <w:tc>
          <w:tcPr>
            <w:tcW w:w="8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84B" w:rsidRPr="007B1505" w:rsidRDefault="00EC4795" w:rsidP="00EC4795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  <w:p w:rsidR="00EC4795" w:rsidRPr="007B1505" w:rsidRDefault="00EC4795" w:rsidP="009B3614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3F584B" w:rsidRPr="007B1505" w:rsidRDefault="003F584B" w:rsidP="00EC4795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8B3F76" w:rsidRPr="007B1505" w:rsidTr="00505DD1">
        <w:trPr>
          <w:gridBefore w:val="2"/>
          <w:wBefore w:w="30" w:type="dxa"/>
          <w:trHeight w:val="255"/>
        </w:trPr>
        <w:tc>
          <w:tcPr>
            <w:tcW w:w="8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3F76" w:rsidRPr="007B1505" w:rsidRDefault="008B3F76" w:rsidP="00EC4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14.3.4. Linfoma no Hodgkin B y Leucemia B. Riesgo 3</w:t>
            </w:r>
            <w:r w:rsidR="00505DD1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</w:tc>
      </w:tr>
      <w:tr w:rsidR="00542513" w:rsidRPr="007B1505" w:rsidTr="00505DD1">
        <w:trPr>
          <w:gridBefore w:val="2"/>
          <w:gridAfter w:val="2"/>
          <w:wBefore w:w="30" w:type="dxa"/>
          <w:wAfter w:w="3634" w:type="dxa"/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ED0" w:rsidRPr="007B1505" w:rsidRDefault="00EC4795" w:rsidP="00EC4795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</w:tc>
      </w:tr>
      <w:tr w:rsidR="00542513" w:rsidRPr="007B1505" w:rsidTr="00505DD1">
        <w:trPr>
          <w:gridBefore w:val="2"/>
          <w:wBefore w:w="30" w:type="dxa"/>
          <w:trHeight w:val="300"/>
        </w:trPr>
        <w:tc>
          <w:tcPr>
            <w:tcW w:w="8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795" w:rsidRPr="007B1505" w:rsidRDefault="00EC4795" w:rsidP="009B3614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F57358" w:rsidRPr="007B1505" w:rsidRDefault="00F57358" w:rsidP="00FE01B9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B3F76" w:rsidRPr="007B1505" w:rsidRDefault="008B3F76" w:rsidP="00EC4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14.3.5. Linfoma no Hodgkin B y Leucemia B. Riesgo 4</w:t>
            </w:r>
            <w:r w:rsidR="001307BF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  <w:r w:rsidR="00505DD1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</w:tc>
      </w:tr>
      <w:tr w:rsidR="008B3F76" w:rsidRPr="007B1505" w:rsidTr="00505DD1">
        <w:trPr>
          <w:gridBefore w:val="2"/>
          <w:wBefore w:w="30" w:type="dxa"/>
          <w:trHeight w:val="804"/>
        </w:trPr>
        <w:tc>
          <w:tcPr>
            <w:tcW w:w="8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F584B" w:rsidRPr="007B1505" w:rsidRDefault="00EC4795" w:rsidP="00EC4795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  <w:p w:rsidR="00EC4795" w:rsidRPr="007B1505" w:rsidRDefault="00EC4795" w:rsidP="009B3614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8B3F76" w:rsidRPr="007B1505" w:rsidRDefault="008B3F76" w:rsidP="00EC4795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8B3F76" w:rsidRPr="007B1505" w:rsidTr="00505DD1">
        <w:trPr>
          <w:gridBefore w:val="1"/>
          <w:gridAfter w:val="1"/>
          <w:wBefore w:w="15" w:type="dxa"/>
          <w:wAfter w:w="10" w:type="dxa"/>
          <w:trHeight w:val="255"/>
        </w:trPr>
        <w:tc>
          <w:tcPr>
            <w:tcW w:w="8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5DD1" w:rsidRPr="007B1505" w:rsidRDefault="00505DD1" w:rsidP="00FE0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8F5169" w:rsidRPr="007B1505" w:rsidRDefault="008F5169" w:rsidP="00EC4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505DD1" w:rsidRPr="007B1505" w:rsidRDefault="008B3F76" w:rsidP="00EC4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14.3.6. Linfoma Linfoblástico. Riesgo Bajo y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Medio</w:t>
            </w:r>
            <w:r w:rsidR="00505DD1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8F5169" w:rsidRPr="007B1505" w:rsidRDefault="008F5169" w:rsidP="00EC4795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C4795" w:rsidRPr="007B1505" w:rsidRDefault="00EC4795" w:rsidP="00EC4795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</w:tc>
      </w:tr>
      <w:tr w:rsidR="00542513" w:rsidRPr="007B1505" w:rsidTr="00505DD1">
        <w:trPr>
          <w:gridBefore w:val="1"/>
          <w:gridAfter w:val="1"/>
          <w:wBefore w:w="15" w:type="dxa"/>
          <w:wAfter w:w="10" w:type="dxa"/>
          <w:trHeight w:val="895"/>
        </w:trPr>
        <w:tc>
          <w:tcPr>
            <w:tcW w:w="8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4795" w:rsidRPr="007B1505" w:rsidRDefault="00EC4795" w:rsidP="009B3614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tbl>
            <w:tblPr>
              <w:tblpPr w:leftFromText="141" w:rightFromText="141" w:vertAnchor="text" w:horzAnchor="margin" w:tblpY="473"/>
              <w:tblW w:w="849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1E5C6E" w:rsidRPr="007B1505" w:rsidTr="001E5C6E">
              <w:trPr>
                <w:trHeight w:val="255"/>
              </w:trPr>
              <w:tc>
                <w:tcPr>
                  <w:tcW w:w="8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E5C6E" w:rsidRPr="007B1505" w:rsidRDefault="001E5C6E" w:rsidP="00411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  <w:t xml:space="preserve">14.3.7. Linfoma Linfoblástico. Riesgo Alto </w:t>
                  </w:r>
                </w:p>
                <w:p w:rsidR="0041111B" w:rsidRPr="007B1505" w:rsidRDefault="0041111B" w:rsidP="00411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41111B" w:rsidRPr="007B1505" w:rsidRDefault="0041111B" w:rsidP="00411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cambia la glosa</w:t>
                  </w:r>
                </w:p>
              </w:tc>
            </w:tr>
            <w:tr w:rsidR="001E5C6E" w:rsidRPr="007B1505" w:rsidTr="001E5C6E">
              <w:trPr>
                <w:trHeight w:val="255"/>
              </w:trPr>
              <w:tc>
                <w:tcPr>
                  <w:tcW w:w="8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E5C6E" w:rsidRPr="007B1505" w:rsidRDefault="001E5C6E" w:rsidP="001E5C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1E5C6E" w:rsidRPr="007B1505" w:rsidRDefault="001E5C6E" w:rsidP="009B3614">
                  <w:pPr>
                    <w:pStyle w:val="Prrafodelista"/>
                    <w:numPr>
                      <w:ilvl w:val="0"/>
                      <w:numId w:val="4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Catéter por Catéter con reservorio</w:t>
                  </w:r>
                </w:p>
                <w:p w:rsidR="001E5C6E" w:rsidRPr="007B1505" w:rsidRDefault="001E5C6E" w:rsidP="001E5C6E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1E5C6E" w:rsidRPr="007B1505" w:rsidRDefault="001E5C6E" w:rsidP="001E5C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1E5C6E" w:rsidRPr="007B1505" w:rsidTr="001E5C6E">
              <w:trPr>
                <w:trHeight w:val="255"/>
              </w:trPr>
              <w:tc>
                <w:tcPr>
                  <w:tcW w:w="8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E5C6E" w:rsidRPr="007B1505" w:rsidRDefault="001E5C6E" w:rsidP="001E5C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1E5C6E" w:rsidRPr="007B1505" w:rsidRDefault="001E5C6E" w:rsidP="00411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  <w:t xml:space="preserve">14.3.8. Linfoma no Hodgkin Anaplásico a Células Grandes. Riesgo Bajo </w:t>
                  </w:r>
                </w:p>
                <w:p w:rsidR="0041111B" w:rsidRPr="007B1505" w:rsidRDefault="0041111B" w:rsidP="00411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cambia la glosa</w:t>
                  </w:r>
                </w:p>
              </w:tc>
            </w:tr>
            <w:tr w:rsidR="001E5C6E" w:rsidRPr="007B1505" w:rsidTr="001E5C6E">
              <w:trPr>
                <w:trHeight w:val="255"/>
              </w:trPr>
              <w:tc>
                <w:tcPr>
                  <w:tcW w:w="84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E5C6E" w:rsidRPr="007B1505" w:rsidRDefault="001E5C6E" w:rsidP="001E5C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505DD1" w:rsidRPr="007B1505" w:rsidRDefault="00505DD1" w:rsidP="00EC4795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1E5C6E" w:rsidRPr="007B1505" w:rsidRDefault="001E5C6E" w:rsidP="009B3614">
      <w:pPr>
        <w:pStyle w:val="Prrafodelista"/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505DD1" w:rsidRPr="007B1505" w:rsidRDefault="00505DD1" w:rsidP="001E5C6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169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4"/>
        <w:gridCol w:w="405"/>
      </w:tblGrid>
      <w:tr w:rsidR="00505DD1" w:rsidRPr="007B1505" w:rsidTr="009C3C25">
        <w:trPr>
          <w:trHeight w:val="255"/>
        </w:trPr>
        <w:tc>
          <w:tcPr>
            <w:tcW w:w="9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111B" w:rsidRPr="007B1505" w:rsidRDefault="00505DD1" w:rsidP="0041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14.3.9. </w:t>
            </w:r>
            <w:r w:rsidR="0043535B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Linfoma no Hodgkin Anaplásico a Células Grandes. Riesgo Alto</w:t>
            </w:r>
          </w:p>
          <w:p w:rsidR="0041111B" w:rsidRPr="007B1505" w:rsidRDefault="0041111B" w:rsidP="0041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  <w:p w:rsidR="008F5169" w:rsidRPr="007B1505" w:rsidRDefault="0043535B" w:rsidP="00411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1E5C6E" w:rsidRPr="007B1505" w:rsidRDefault="001E5C6E" w:rsidP="004111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505DD1" w:rsidRPr="007B1505" w:rsidRDefault="00505DD1" w:rsidP="00505D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1111B" w:rsidRPr="007B1505" w:rsidRDefault="00505DD1" w:rsidP="0041111B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  <w:t>14.3.10. Leucemia Linfoblástica. Riesgo Bajo</w:t>
            </w:r>
            <w:r w:rsidR="0043535B"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  <w:t xml:space="preserve"> </w:t>
            </w:r>
            <w:r w:rsidR="0043535B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Células Grandes. Riesgo Alto</w:t>
            </w:r>
          </w:p>
          <w:p w:rsidR="0041111B" w:rsidRPr="007B1505" w:rsidRDefault="0041111B" w:rsidP="0041111B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  <w:p w:rsidR="0041111B" w:rsidRPr="007B1505" w:rsidRDefault="0041111B" w:rsidP="0041111B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505DD1" w:rsidRPr="007B1505" w:rsidRDefault="00505DD1" w:rsidP="0041111B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7143A1" w:rsidRPr="007B1505" w:rsidTr="009C3C25">
        <w:trPr>
          <w:gridAfter w:val="1"/>
          <w:wAfter w:w="405" w:type="dxa"/>
          <w:trHeight w:val="255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535B" w:rsidRPr="007B1505" w:rsidRDefault="007143A1" w:rsidP="0043535B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14.3.11. Leucemia Linfoblástica. Riesgo Medio A</w:t>
            </w:r>
            <w:r w:rsidR="0043535B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7143A1" w:rsidRPr="007B1505" w:rsidRDefault="0041111B" w:rsidP="0041111B">
            <w:pPr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</w:tc>
      </w:tr>
      <w:tr w:rsidR="007143A1" w:rsidRPr="007B1505" w:rsidTr="009C3C25">
        <w:trPr>
          <w:gridAfter w:val="1"/>
          <w:wAfter w:w="405" w:type="dxa"/>
          <w:trHeight w:val="254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111B" w:rsidRPr="007B1505" w:rsidRDefault="0041111B" w:rsidP="009B3614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lastRenderedPageBreak/>
              <w:t>Catéter por Catéter con reservorio</w:t>
            </w:r>
          </w:p>
          <w:p w:rsidR="00505DD1" w:rsidRPr="007B1505" w:rsidRDefault="00505DD1" w:rsidP="00BA0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BA0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9C3C25">
        <w:trPr>
          <w:trHeight w:val="255"/>
        </w:trPr>
        <w:tc>
          <w:tcPr>
            <w:tcW w:w="9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1111B" w:rsidRPr="007B1505" w:rsidRDefault="007143A1" w:rsidP="0041111B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14.3.12. Leucemia Linfoblástica. Riesgo Medio B</w:t>
            </w:r>
            <w:r w:rsidR="0043535B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41111B" w:rsidRPr="007B1505" w:rsidRDefault="0041111B" w:rsidP="0041111B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  <w:p w:rsidR="007143A1" w:rsidRPr="007B1505" w:rsidRDefault="0041111B" w:rsidP="009B3614">
            <w:pPr>
              <w:pStyle w:val="Prrafodelista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</w:tc>
      </w:tr>
      <w:tr w:rsidR="007143A1" w:rsidRPr="007B1505" w:rsidTr="009C3C25">
        <w:trPr>
          <w:trHeight w:val="255"/>
        </w:trPr>
        <w:tc>
          <w:tcPr>
            <w:tcW w:w="9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3A1" w:rsidRPr="007B1505" w:rsidRDefault="007143A1" w:rsidP="004353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9C3C25" w:rsidRPr="007B1505" w:rsidRDefault="00BA080F" w:rsidP="009C3C25">
      <w:pP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14.3.13. Leucemia Linfoblástica. Riesgo Alto A</w:t>
      </w:r>
      <w:r w:rsidR="009C3C25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1307BF" w:rsidRPr="007B1505" w:rsidRDefault="001307BF" w:rsidP="009C3C25">
      <w:pPr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cambia la glosa</w:t>
      </w:r>
    </w:p>
    <w:p w:rsidR="009C3C25" w:rsidRPr="007B1505" w:rsidRDefault="009C3C25" w:rsidP="00BA080F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D9377F" w:rsidRPr="007B1505" w:rsidRDefault="0041111B" w:rsidP="009B3614">
      <w:pPr>
        <w:pStyle w:val="Prrafodelista"/>
        <w:numPr>
          <w:ilvl w:val="0"/>
          <w:numId w:val="46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41111B" w:rsidRPr="007B1505" w:rsidRDefault="0041111B" w:rsidP="0041111B">
      <w:pPr>
        <w:pStyle w:val="Prrafodelista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9C3C25" w:rsidRPr="007B1505" w:rsidRDefault="00BA080F" w:rsidP="009C3C25">
      <w:pP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14.3.14. Leucemia Linfoblástica. Riesgo Aito B</w:t>
      </w:r>
      <w:r w:rsidR="009C3C25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1307BF" w:rsidRPr="007B1505" w:rsidRDefault="001307BF" w:rsidP="009C3C25">
      <w:pPr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cambia en la glosa</w:t>
      </w:r>
    </w:p>
    <w:p w:rsidR="009C3C25" w:rsidRPr="007B1505" w:rsidRDefault="009C3C25" w:rsidP="00BA080F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1111B" w:rsidRPr="007B1505" w:rsidRDefault="0041111B" w:rsidP="009B3614">
      <w:pPr>
        <w:pStyle w:val="Prrafodelista"/>
        <w:numPr>
          <w:ilvl w:val="0"/>
          <w:numId w:val="46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BA080F" w:rsidRPr="007B1505" w:rsidRDefault="00BA080F" w:rsidP="00BA080F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8873" w:type="dxa"/>
        <w:tblInd w:w="-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3"/>
      </w:tblGrid>
      <w:tr w:rsidR="00542513" w:rsidRPr="007B1505" w:rsidTr="009C3C25">
        <w:trPr>
          <w:trHeight w:val="255"/>
        </w:trPr>
        <w:tc>
          <w:tcPr>
            <w:tcW w:w="8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3C25" w:rsidRPr="007B1505" w:rsidRDefault="009C3C25" w:rsidP="00BA08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FB71C7" w:rsidRPr="007B1505" w:rsidRDefault="007143A1" w:rsidP="00FB71C7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14.3.15. Leucemia Linfoblástica Lactante (menor de 1 año). Riesgo Bajo</w:t>
            </w:r>
            <w:r w:rsidR="00F01C1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9C3C25" w:rsidRPr="007B1505" w:rsidRDefault="00FB71C7" w:rsidP="00FB71C7">
            <w:pPr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cambia </w:t>
            </w:r>
            <w:r w:rsidR="00E5316D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la glosa</w:t>
            </w:r>
          </w:p>
        </w:tc>
      </w:tr>
      <w:tr w:rsidR="007143A1" w:rsidRPr="007B1505" w:rsidTr="009C3C25">
        <w:trPr>
          <w:trHeight w:val="300"/>
        </w:trPr>
        <w:tc>
          <w:tcPr>
            <w:tcW w:w="8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71C7" w:rsidRPr="007B1505" w:rsidRDefault="00FB71C7" w:rsidP="009B3614">
            <w:pPr>
              <w:pStyle w:val="Prrafodelista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FB71C7" w:rsidRPr="007B1505" w:rsidRDefault="00FB71C7" w:rsidP="00FB71C7">
            <w:pPr>
              <w:pStyle w:val="Prrafodelista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9C3C25" w:rsidRPr="007B1505" w:rsidRDefault="00FB71C7" w:rsidP="009B3614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En la prestación </w:t>
            </w:r>
            <w:r w:rsidR="009C3C25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Gamaglobulina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 xml:space="preserve"> se adiciona la Observación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EV</w:t>
            </w:r>
          </w:p>
          <w:p w:rsidR="009C3C25" w:rsidRPr="007B1505" w:rsidRDefault="009C3C25" w:rsidP="009C3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9C3C25">
        <w:trPr>
          <w:trHeight w:val="255"/>
        </w:trPr>
        <w:tc>
          <w:tcPr>
            <w:tcW w:w="8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3A1" w:rsidRPr="007B1505" w:rsidRDefault="007143A1" w:rsidP="006964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FB71C7" w:rsidRPr="007B1505" w:rsidRDefault="007143A1" w:rsidP="00E5316D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14.3.16. Leucemia Linfoblástica lactante, menor de 1 año. Riesgo Medio y Alto</w:t>
            </w:r>
          </w:p>
          <w:p w:rsidR="00E5316D" w:rsidRPr="007B1505" w:rsidRDefault="00FB71C7" w:rsidP="00E5316D">
            <w:pPr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S</w:t>
            </w:r>
            <w:r w:rsidR="00E5316D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e 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cambi</w:t>
            </w:r>
            <w:r w:rsidR="00E5316D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a 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en </w:t>
            </w:r>
            <w:r w:rsidR="00E5316D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la glosa</w:t>
            </w:r>
          </w:p>
          <w:p w:rsidR="00FB71C7" w:rsidRPr="007B1505" w:rsidRDefault="00FB71C7" w:rsidP="009B3614">
            <w:pPr>
              <w:pStyle w:val="Prrafodelista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FB71C7" w:rsidRPr="007B1505" w:rsidRDefault="00FB71C7" w:rsidP="00FB71C7">
            <w:pPr>
              <w:pStyle w:val="Prrafodelista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  <w:p w:rsidR="007143A1" w:rsidRPr="007B1505" w:rsidRDefault="007143A1" w:rsidP="008F5169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7143A1" w:rsidRPr="007B1505" w:rsidTr="009C3C25">
        <w:trPr>
          <w:trHeight w:val="255"/>
        </w:trPr>
        <w:tc>
          <w:tcPr>
            <w:tcW w:w="8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pPr w:leftFromText="141" w:rightFromText="141" w:vertAnchor="text" w:horzAnchor="margin" w:tblpY="69"/>
              <w:tblW w:w="87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708"/>
            </w:tblGrid>
            <w:tr w:rsidR="00FB71C7" w:rsidRPr="007B1505" w:rsidTr="00FB71C7">
              <w:trPr>
                <w:trHeight w:val="255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B71C7" w:rsidRPr="007B1505" w:rsidRDefault="00FB71C7" w:rsidP="00DC1E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  <w:t>14.3.17. Leucemia Mieloide Aguda (excepto Promielocitica). Riesgo Bajo</w:t>
                  </w:r>
                  <w:r w:rsidR="00DC1E84" w:rsidRPr="007B1505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  <w:t xml:space="preserve"> </w:t>
                  </w:r>
                </w:p>
                <w:p w:rsidR="00DC1E84" w:rsidRPr="007B1505" w:rsidRDefault="00DC1E84" w:rsidP="00DC1E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cambia la glosa</w:t>
                  </w:r>
                </w:p>
              </w:tc>
            </w:tr>
            <w:tr w:rsidR="00FB71C7" w:rsidRPr="007B1505" w:rsidTr="00FB71C7">
              <w:trPr>
                <w:trHeight w:val="432"/>
              </w:trPr>
              <w:tc>
                <w:tcPr>
                  <w:tcW w:w="8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FB71C7" w:rsidRPr="007B1505" w:rsidRDefault="00FB71C7" w:rsidP="00FB71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FB71C7" w:rsidRPr="007B1505" w:rsidRDefault="00FB71C7" w:rsidP="009B3614">
                  <w:pPr>
                    <w:pStyle w:val="Prrafodelista"/>
                    <w:numPr>
                      <w:ilvl w:val="0"/>
                      <w:numId w:val="49"/>
                    </w:numPr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Catéter por Catéter con reservorio</w:t>
                  </w:r>
                </w:p>
                <w:p w:rsidR="00FB71C7" w:rsidRPr="007B1505" w:rsidRDefault="00FB71C7" w:rsidP="00FB71C7">
                  <w:pPr>
                    <w:pStyle w:val="Prrafodelista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</w:rPr>
                  </w:pPr>
                </w:p>
                <w:p w:rsidR="00FB71C7" w:rsidRPr="007B1505" w:rsidRDefault="00FB71C7" w:rsidP="00FB71C7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7143A1" w:rsidRPr="007B1505" w:rsidRDefault="007143A1" w:rsidP="00E53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7143A1" w:rsidRPr="007B1505" w:rsidRDefault="007143A1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W w:w="9742" w:type="dxa"/>
        <w:tblInd w:w="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3"/>
        <w:gridCol w:w="859"/>
      </w:tblGrid>
      <w:tr w:rsidR="007143A1" w:rsidRPr="007B1505" w:rsidTr="00B065DC">
        <w:trPr>
          <w:trHeight w:val="255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71C7" w:rsidRPr="007B1505" w:rsidRDefault="007143A1" w:rsidP="000605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14.3.18. Leucemia Mieloide Aguda (excepto Promielocitica). Riesgo Alto sin TMO</w:t>
            </w:r>
            <w:r w:rsidR="00F01C1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7143A1" w:rsidRPr="007B1505" w:rsidRDefault="00F01C17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</w:t>
            </w:r>
            <w:r w:rsidR="008F5169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modifica en la glosa</w:t>
            </w:r>
          </w:p>
        </w:tc>
      </w:tr>
      <w:tr w:rsidR="00542513" w:rsidRPr="007B1505" w:rsidTr="00B065DC">
        <w:trPr>
          <w:trHeight w:val="255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1C17" w:rsidRPr="007B1505" w:rsidRDefault="00F01C17" w:rsidP="00F0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FB71C7" w:rsidRPr="007B1505" w:rsidRDefault="00FB71C7" w:rsidP="009B3614">
            <w:pPr>
              <w:pStyle w:val="Prrafodelista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FB71C7" w:rsidRPr="007B1505" w:rsidRDefault="00FB71C7" w:rsidP="00FB71C7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31ED0" w:rsidRPr="007B1505" w:rsidRDefault="00831ED0" w:rsidP="00FB71C7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trHeight w:val="255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7BF" w:rsidRPr="007B1505" w:rsidRDefault="007143A1" w:rsidP="0023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14.3.19. Leucemia Mieloide Aguda (excepto Promielocitica). Riesgo Alto con TMO</w:t>
            </w:r>
            <w:r w:rsidR="00F01C1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7143A1" w:rsidRPr="007B1505" w:rsidRDefault="001307BF" w:rsidP="0023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</w:t>
            </w:r>
            <w:r w:rsidR="00F01C1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 adiciona a la glosa</w:t>
            </w:r>
          </w:p>
        </w:tc>
      </w:tr>
      <w:tr w:rsidR="007143A1" w:rsidRPr="007B1505" w:rsidTr="00B065DC">
        <w:trPr>
          <w:trHeight w:val="255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3A1" w:rsidRPr="007B1505" w:rsidRDefault="007143A1" w:rsidP="00E531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trHeight w:val="255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16D" w:rsidRPr="007B1505" w:rsidRDefault="00E5316D" w:rsidP="009B3614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lastRenderedPageBreak/>
              <w:t>Catéter con reservorio</w:t>
            </w:r>
          </w:p>
          <w:p w:rsidR="007143A1" w:rsidRPr="007B1505" w:rsidRDefault="007143A1" w:rsidP="00232B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DC1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14.3.20. Leucemia Promielocitica. Riesgo Bajo</w:t>
            </w:r>
            <w:r w:rsidR="00DC1E84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DC1E84" w:rsidRPr="007B1505" w:rsidRDefault="008F5169" w:rsidP="00DC1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</w:tc>
      </w:tr>
      <w:tr w:rsidR="007143A1" w:rsidRPr="007B1505" w:rsidTr="00B065DC">
        <w:trPr>
          <w:trHeight w:val="255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16D" w:rsidRPr="007B1505" w:rsidRDefault="00E5316D" w:rsidP="00E5316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C1E84" w:rsidRPr="007B1505" w:rsidRDefault="00DC1E84" w:rsidP="009B3614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7143A1" w:rsidRPr="007B1505" w:rsidRDefault="007143A1" w:rsidP="00DC1E84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trHeight w:val="300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3A1" w:rsidRPr="007B1505" w:rsidRDefault="007143A1" w:rsidP="00232B39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DC1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14.3.21. Leucemia Promielocítica: Riesgo Alto</w:t>
            </w:r>
            <w:r w:rsidR="00F01C1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DC1E84" w:rsidRPr="007B1505" w:rsidRDefault="00DC1E84" w:rsidP="00DC1E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</w:tc>
      </w:tr>
      <w:tr w:rsidR="007143A1" w:rsidRPr="007B1505" w:rsidTr="00DC1E84">
        <w:trPr>
          <w:trHeight w:val="1860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316D" w:rsidRPr="007B1505" w:rsidRDefault="00E5316D" w:rsidP="00232B39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C1E84" w:rsidRPr="007B1505" w:rsidRDefault="00DC1E84" w:rsidP="009B3614">
            <w:pPr>
              <w:pStyle w:val="Prrafodelista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tbl>
            <w:tblPr>
              <w:tblpPr w:leftFromText="141" w:rightFromText="141" w:vertAnchor="text" w:horzAnchor="margin" w:tblpY="-164"/>
              <w:tblOverlap w:val="never"/>
              <w:tblW w:w="96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140"/>
              <w:gridCol w:w="4461"/>
            </w:tblGrid>
            <w:tr w:rsidR="00DC1E84" w:rsidRPr="007B1505" w:rsidTr="00DC1E84">
              <w:trPr>
                <w:trHeight w:val="255"/>
              </w:trPr>
              <w:tc>
                <w:tcPr>
                  <w:tcW w:w="96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1E84" w:rsidRPr="007B1505" w:rsidRDefault="00DC1E84" w:rsidP="00DC1E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</w:pPr>
                </w:p>
                <w:p w:rsidR="00DC1E84" w:rsidRPr="007B1505" w:rsidRDefault="00DC1E84" w:rsidP="00A81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  <w:t xml:space="preserve">14.3.22. Leucemia Promielocítica. Resistente o recaída </w:t>
                  </w:r>
                </w:p>
                <w:p w:rsidR="00A81950" w:rsidRPr="007B1505" w:rsidRDefault="008F5169" w:rsidP="00A819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modifica en la glosa</w:t>
                  </w:r>
                </w:p>
              </w:tc>
            </w:tr>
            <w:tr w:rsidR="00DC1E84" w:rsidRPr="007B1505" w:rsidTr="00DC1E84">
              <w:trPr>
                <w:gridAfter w:val="1"/>
                <w:wAfter w:w="4461" w:type="dxa"/>
                <w:trHeight w:val="255"/>
              </w:trPr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C1E84" w:rsidRPr="007B1505" w:rsidRDefault="00DC1E84" w:rsidP="00DC1E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DC1E84" w:rsidRPr="007B1505" w:rsidRDefault="00DC1E84" w:rsidP="009B3614">
                  <w:pPr>
                    <w:pStyle w:val="Prrafodelista"/>
                    <w:numPr>
                      <w:ilvl w:val="0"/>
                      <w:numId w:val="48"/>
                    </w:numPr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Catéter por Catéter con reservorio</w:t>
                  </w:r>
                </w:p>
              </w:tc>
            </w:tr>
          </w:tbl>
          <w:p w:rsidR="007143A1" w:rsidRPr="007B1505" w:rsidRDefault="007143A1" w:rsidP="0023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trHeight w:val="300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3A1" w:rsidRPr="007B1505" w:rsidRDefault="007143A1" w:rsidP="00A81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14.3.23. Neuroblastoma. Riesgo Standard</w:t>
            </w:r>
            <w:r w:rsidR="00F01C1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A81950" w:rsidRPr="007B1505" w:rsidRDefault="001307BF" w:rsidP="00A8195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</w:t>
            </w:r>
            <w:r w:rsidR="00A81950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 cambia la glosa</w:t>
            </w:r>
          </w:p>
        </w:tc>
      </w:tr>
      <w:tr w:rsidR="00542513" w:rsidRPr="007B1505" w:rsidTr="00B065DC">
        <w:trPr>
          <w:trHeight w:val="300"/>
        </w:trPr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1ED0" w:rsidRPr="007B1505" w:rsidRDefault="00831ED0" w:rsidP="00F01C1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300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1C17" w:rsidRPr="007B1505" w:rsidRDefault="001307BF" w:rsidP="009B3614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1307BF" w:rsidRPr="007B1505" w:rsidRDefault="001307BF" w:rsidP="001307BF">
            <w:pPr>
              <w:pStyle w:val="Prrafodelista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232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14.3.24. Neuroblastoma. Riesgo Alto</w:t>
            </w:r>
            <w:r w:rsidR="00F01C1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A81950" w:rsidRPr="007B1505" w:rsidRDefault="00A81950" w:rsidP="00232B39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  <w:p w:rsidR="00F01C17" w:rsidRPr="007B1505" w:rsidRDefault="00F01C17" w:rsidP="00232B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300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307BF" w:rsidRPr="007B1505" w:rsidRDefault="001307BF" w:rsidP="009B3614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831ED0" w:rsidRPr="007B1505" w:rsidRDefault="00831ED0" w:rsidP="001307BF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255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2D178F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14.3.25. Osteosarcoma. Localizado</w:t>
            </w:r>
            <w:r w:rsidR="00F01C1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F01C17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8F5169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255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1307BF" w:rsidP="009B3614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Ácido Folínico</w:t>
            </w:r>
            <w:r w:rsidR="005A1ADC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 (Folinato cálcico) por </w:t>
            </w:r>
            <w:r w:rsidR="00F01C17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Ácido Folínico</w:t>
            </w:r>
          </w:p>
          <w:p w:rsidR="00F01C17" w:rsidRPr="007B1505" w:rsidRDefault="005A1ADC" w:rsidP="009B3614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Catéter por </w:t>
            </w:r>
            <w:r w:rsidR="00F01C17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con reservorio</w:t>
            </w:r>
          </w:p>
          <w:p w:rsidR="00A81950" w:rsidRPr="007B1505" w:rsidRDefault="00A81950" w:rsidP="00A81950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255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2D178F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A1ADC" w:rsidRPr="007B1505" w:rsidRDefault="007143A1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14.3.26. Osteosarcoma. Metastásico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5A1ADC" w:rsidRPr="007B1505" w:rsidRDefault="005A1ADC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5A1ADC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cambia en 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la glosa</w:t>
            </w:r>
          </w:p>
          <w:p w:rsidR="005A1ADC" w:rsidRPr="007B1505" w:rsidRDefault="005A1ADC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255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A1ADC" w:rsidRPr="007B1505" w:rsidRDefault="005A1ADC" w:rsidP="009B3614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Ácido Folínico (Folinato cálcico) por Ácido Folínico</w:t>
            </w:r>
          </w:p>
          <w:p w:rsidR="005A1ADC" w:rsidRPr="007B1505" w:rsidRDefault="005A1ADC" w:rsidP="009B3614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2D178F" w:rsidRPr="007B1505" w:rsidRDefault="002D178F" w:rsidP="00F01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300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1C17" w:rsidRPr="007B1505" w:rsidRDefault="00F01C17" w:rsidP="00F01C1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FC543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14.3.27. Sarcoma de Partes Blandas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5A1ADC" w:rsidRPr="007B1505" w:rsidRDefault="005A1ADC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A1ADC" w:rsidRPr="007B1505" w:rsidRDefault="005A1ADC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 la glosa</w:t>
            </w:r>
          </w:p>
          <w:p w:rsidR="005A1ADC" w:rsidRPr="007B1505" w:rsidRDefault="005A1ADC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F01C17" w:rsidRPr="007B1505" w:rsidRDefault="00F01C17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300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2D178F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255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2D178F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14.3.28. Sarcoma Partes Blandas. VID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B065DC" w:rsidRPr="007B1505" w:rsidRDefault="008F5169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8F5169" w:rsidRPr="007B1505" w:rsidRDefault="008F5169" w:rsidP="00FC5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A1ADC" w:rsidRPr="007B1505" w:rsidRDefault="005A1ADC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B065DC" w:rsidRPr="007B1505" w:rsidRDefault="00B065DC" w:rsidP="005A1ADC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065DC">
        <w:trPr>
          <w:gridAfter w:val="1"/>
          <w:wAfter w:w="859" w:type="dxa"/>
          <w:trHeight w:val="255"/>
        </w:trPr>
        <w:tc>
          <w:tcPr>
            <w:tcW w:w="8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2D178F" w:rsidP="00B06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A1ADC" w:rsidRPr="007B1505" w:rsidRDefault="005A1ADC" w:rsidP="00B06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A1ADC" w:rsidRPr="007B1505" w:rsidRDefault="005A1ADC" w:rsidP="00B06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BA080F" w:rsidRPr="007B1505" w:rsidRDefault="00BA080F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W w:w="9463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3"/>
      </w:tblGrid>
      <w:tr w:rsidR="007143A1" w:rsidRPr="007B1505" w:rsidTr="00CF2BA7">
        <w:trPr>
          <w:trHeight w:val="255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3A1" w:rsidRPr="007B1505" w:rsidRDefault="007143A1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14.3.29. Sarcoma de Ewing (PNET)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513" w:rsidRPr="007B1505" w:rsidTr="00CF2BA7">
        <w:trPr>
          <w:trHeight w:val="255"/>
        </w:trPr>
        <w:tc>
          <w:tcPr>
            <w:tcW w:w="9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2D178F" w:rsidP="00B06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5A1ADC" w:rsidRPr="007B1505" w:rsidRDefault="005A1ADC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cambia en  la glosa</w:t>
      </w:r>
    </w:p>
    <w:p w:rsidR="005A1ADC" w:rsidRPr="007B1505" w:rsidRDefault="005A1ADC" w:rsidP="009B3614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804E22" w:rsidRPr="007B1505" w:rsidRDefault="00804E22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W w:w="10328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179"/>
        <w:gridCol w:w="1134"/>
      </w:tblGrid>
      <w:tr w:rsidR="007143A1" w:rsidRPr="007B1505" w:rsidTr="00CF2BA7">
        <w:trPr>
          <w:trHeight w:val="255"/>
        </w:trPr>
        <w:tc>
          <w:tcPr>
            <w:tcW w:w="10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3A1" w:rsidRPr="007B1505" w:rsidRDefault="007143A1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14.3.30. Tumores Germinales extra S.N.C. Ciclo PEB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143A1" w:rsidRPr="007B1505" w:rsidTr="005A1ADC">
        <w:trPr>
          <w:gridBefore w:val="1"/>
          <w:gridAfter w:val="1"/>
          <w:wBefore w:w="15" w:type="dxa"/>
          <w:wAfter w:w="1134" w:type="dxa"/>
          <w:trHeight w:val="2796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169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5A1ADC" w:rsidRPr="007B1505" w:rsidRDefault="005A1ADC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80432B" w:rsidRPr="007B1505" w:rsidRDefault="0080432B" w:rsidP="0080432B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0432B" w:rsidRPr="007B1505" w:rsidRDefault="0080432B" w:rsidP="0080432B">
            <w:pP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</w:rPr>
              <w:t>14.3.31. Tumores Germinales Extra S.N.C. Ciclo PEI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5A1ADC" w:rsidRPr="007B1505" w:rsidRDefault="005A1ADC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 la glosa</w:t>
            </w:r>
          </w:p>
          <w:p w:rsidR="005A1ADC" w:rsidRPr="007B1505" w:rsidRDefault="005A1ADC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80432B" w:rsidRPr="007B1505" w:rsidRDefault="0080432B" w:rsidP="0080432B">
            <w:pPr>
              <w:pStyle w:val="Prrafodelista"/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F5169" w:rsidRPr="007B1505" w:rsidRDefault="008F5169" w:rsidP="0080432B">
            <w:pPr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8F5169" w:rsidRPr="007B1505" w:rsidRDefault="008F5169" w:rsidP="0080432B">
            <w:pPr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80432B" w:rsidRPr="007B1505" w:rsidRDefault="0080432B" w:rsidP="0080432B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</w:rPr>
              <w:t>14.3.32. Tumor de Wilms. Régimen I (Estadio I - IV)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8F5169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5A1ADC" w:rsidRPr="007B1505" w:rsidRDefault="005A1ADC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80432B" w:rsidRPr="007B1505" w:rsidRDefault="0080432B" w:rsidP="0080432B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0432B" w:rsidRPr="007B1505" w:rsidRDefault="0080432B" w:rsidP="0080432B">
            <w:pP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</w:rPr>
              <w:t>14.3.33. Tumor de Wilms. Régimen DD - 4ª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5A1ADC" w:rsidRPr="007B1505" w:rsidRDefault="005A1ADC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 la glosa</w:t>
            </w:r>
          </w:p>
          <w:p w:rsidR="005A1ADC" w:rsidRPr="007B1505" w:rsidRDefault="005A1ADC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5A1ADC" w:rsidRPr="007B1505" w:rsidRDefault="005A1ADC" w:rsidP="005A1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</w:rPr>
            </w:pPr>
          </w:p>
          <w:p w:rsidR="007143A1" w:rsidRPr="007B1505" w:rsidRDefault="007143A1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14.3.34. Tumor de Wilms. Régimen EE - 4A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513" w:rsidRPr="007B1505" w:rsidTr="00CF2BA7">
        <w:trPr>
          <w:gridBefore w:val="1"/>
          <w:gridAfter w:val="1"/>
          <w:wBefore w:w="15" w:type="dxa"/>
          <w:wAfter w:w="1134" w:type="dxa"/>
          <w:trHeight w:val="255"/>
        </w:trPr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2D178F" w:rsidP="00B065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8F5169" w:rsidRPr="007B1505" w:rsidRDefault="008F5169" w:rsidP="008F5169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modifica en la glosa</w:t>
      </w:r>
    </w:p>
    <w:p w:rsidR="005A1ADC" w:rsidRPr="007B1505" w:rsidRDefault="005A1ADC" w:rsidP="009B3614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2D178F" w:rsidRPr="007B1505" w:rsidRDefault="002D178F" w:rsidP="005A1ADC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B065DC" w:rsidRPr="007B1505" w:rsidRDefault="00B065DC" w:rsidP="00B065DC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DC206A" w:rsidRPr="007B1505" w:rsidRDefault="00DC206A" w:rsidP="00DC20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14.3.35. Tumor de Wilms. Régimen RTK</w:t>
      </w:r>
      <w:r w:rsidR="00CF2BA7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5A1ADC" w:rsidRPr="007B1505" w:rsidRDefault="005A1ADC" w:rsidP="00DC206A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A1ADC" w:rsidRPr="007B1505" w:rsidRDefault="005A1ADC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A1ADC" w:rsidRPr="007B1505" w:rsidRDefault="005A1ADC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cambia en  la glosa</w:t>
      </w:r>
    </w:p>
    <w:p w:rsidR="005A1ADC" w:rsidRPr="007B1505" w:rsidRDefault="005A1ADC" w:rsidP="009B3614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180ED1" w:rsidRPr="007B1505" w:rsidRDefault="00180ED1" w:rsidP="00DC20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C206A" w:rsidRPr="007B1505" w:rsidRDefault="00DC206A" w:rsidP="00DC20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14.3.36. Retinoblastoma. Intraocular Estrato A</w:t>
      </w:r>
      <w:r w:rsidR="00CF2BA7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5A1ADC" w:rsidRPr="007B1505" w:rsidRDefault="005A1ADC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F5169" w:rsidRPr="007B1505" w:rsidRDefault="008F5169" w:rsidP="008F5169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modifica en la glosa</w:t>
      </w:r>
    </w:p>
    <w:p w:rsidR="005A1ADC" w:rsidRPr="007B1505" w:rsidRDefault="005A1ADC" w:rsidP="009B3614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2D178F" w:rsidRPr="007B1505" w:rsidRDefault="002D178F" w:rsidP="00DC20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C206A" w:rsidRPr="007B1505" w:rsidRDefault="00DC206A" w:rsidP="00DC20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14.3.37. Retinoblastoma</w:t>
      </w:r>
      <w:r w:rsidR="00CF2BA7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80432B" w:rsidRPr="007B1505" w:rsidRDefault="0080432B" w:rsidP="00DC206A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5A1ADC" w:rsidRPr="007B1505" w:rsidRDefault="005A1ADC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cambia en  la glosa</w:t>
      </w:r>
    </w:p>
    <w:p w:rsidR="005A1ADC" w:rsidRPr="007B1505" w:rsidRDefault="005A1ADC" w:rsidP="009B3614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2D178F" w:rsidRPr="007B1505" w:rsidRDefault="002D178F" w:rsidP="00DC20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C206A" w:rsidRPr="007B1505" w:rsidRDefault="00DC206A" w:rsidP="00DC206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14.3.38. Retinoblastoma. Retinoblastoma Intraocular Estrato C</w:t>
      </w:r>
      <w:r w:rsidR="00CF2BA7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8F5169" w:rsidRPr="007B1505" w:rsidRDefault="008F5169" w:rsidP="008F516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F5169" w:rsidRPr="007B1505" w:rsidRDefault="008F5169" w:rsidP="008F5169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modifica en la glosa</w:t>
      </w:r>
    </w:p>
    <w:p w:rsidR="00CD03E6" w:rsidRPr="007B1505" w:rsidRDefault="00CD03E6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A1ADC" w:rsidRPr="007B1505" w:rsidRDefault="005A1ADC" w:rsidP="009B3614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CD03E6" w:rsidRPr="007B1505" w:rsidRDefault="00CD03E6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03E6" w:rsidRPr="007B1505" w:rsidRDefault="00CD03E6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03E6" w:rsidRPr="007B1505" w:rsidRDefault="00DC206A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14.3.39. Retinoblastoma. Retinoblastoma Riesgo Alto no Metastásico</w:t>
      </w:r>
      <w:r w:rsidR="00CF2BA7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8D17BD" w:rsidRPr="007B1505" w:rsidRDefault="008D17BD" w:rsidP="00CD03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03E6" w:rsidRPr="007B1505" w:rsidRDefault="00CD03E6" w:rsidP="00CD03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cambia en  la glosa</w:t>
      </w:r>
    </w:p>
    <w:p w:rsidR="00CD03E6" w:rsidRPr="007B1505" w:rsidRDefault="00CD03E6" w:rsidP="005A1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A1ADC" w:rsidRPr="007B1505" w:rsidRDefault="005A1ADC" w:rsidP="005A1ADC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2D178F" w:rsidRPr="007B1505" w:rsidRDefault="002D178F" w:rsidP="00DC206A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tbl>
      <w:tblPr>
        <w:tblW w:w="9361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5140"/>
        <w:gridCol w:w="3447"/>
        <w:gridCol w:w="202"/>
        <w:gridCol w:w="517"/>
      </w:tblGrid>
      <w:tr w:rsidR="00542513" w:rsidRPr="007B1505" w:rsidTr="008404A5">
        <w:trPr>
          <w:trHeight w:val="255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65DC" w:rsidRPr="007B1505" w:rsidRDefault="00B065DC" w:rsidP="00B065DC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14.3.40. Retinoblastoma. Riesgo Alto Metastásico</w:t>
            </w:r>
            <w:r w:rsidR="008404A5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8F5169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CD03E6" w:rsidRPr="007B1505" w:rsidRDefault="00CD03E6" w:rsidP="005A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F5169" w:rsidRPr="007B1505" w:rsidRDefault="008F5169" w:rsidP="008F5169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A1ADC" w:rsidRPr="007B1505" w:rsidRDefault="005A1ADC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CF2BA7" w:rsidRPr="007B1505" w:rsidRDefault="00CF2BA7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trHeight w:val="255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2D178F" w:rsidP="005A1ADC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trHeight w:val="255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43A1" w:rsidRPr="007B1505" w:rsidRDefault="007143A1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F5169" w:rsidRPr="007B1505" w:rsidRDefault="008F5169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8F5169" w:rsidRPr="007B1505" w:rsidRDefault="008F5169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8F5169" w:rsidRPr="007B1505" w:rsidRDefault="008F5169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CF2BA7" w:rsidRPr="007B1505" w:rsidRDefault="007143A1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14.3.41. Histiocitosis</w:t>
            </w:r>
            <w:r w:rsidR="00CF2BA7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CD03E6" w:rsidRPr="007B1505" w:rsidRDefault="00CD03E6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trHeight w:val="775"/>
        </w:trPr>
        <w:tc>
          <w:tcPr>
            <w:tcW w:w="93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03E6" w:rsidRPr="007B1505" w:rsidRDefault="00CD03E6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 la glosa</w:t>
            </w:r>
          </w:p>
          <w:p w:rsidR="00CD03E6" w:rsidRPr="007B1505" w:rsidRDefault="00CD03E6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2D178F" w:rsidRPr="007B1505" w:rsidRDefault="002D178F" w:rsidP="00CD03E6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1"/>
          <w:wBefore w:w="55" w:type="dxa"/>
          <w:wAfter w:w="517" w:type="dxa"/>
          <w:trHeight w:val="25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BA7" w:rsidRPr="007B1505" w:rsidRDefault="00CF2BA7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14.3.42. Linfohistiocitosis Hemofagocítica</w:t>
            </w:r>
            <w:r w:rsidR="008404A5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8F5169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8F5169" w:rsidRPr="007B1505" w:rsidRDefault="008F5169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1"/>
          <w:wBefore w:w="55" w:type="dxa"/>
          <w:wAfter w:w="517" w:type="dxa"/>
          <w:trHeight w:val="25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7BD" w:rsidRPr="007B1505" w:rsidRDefault="008D17BD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2D178F" w:rsidRPr="007B1505" w:rsidRDefault="00CD03E6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</w:tc>
      </w:tr>
      <w:tr w:rsidR="00542513" w:rsidRPr="007B1505" w:rsidTr="008404A5">
        <w:trPr>
          <w:gridBefore w:val="1"/>
          <w:gridAfter w:val="1"/>
          <w:wBefore w:w="55" w:type="dxa"/>
          <w:wAfter w:w="517" w:type="dxa"/>
          <w:trHeight w:val="30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BA7" w:rsidRPr="007B1505" w:rsidRDefault="00CF2BA7" w:rsidP="00DC20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DC20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14.3.43. Recaída Tumores Sólidos. (ICE</w:t>
            </w: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)</w:t>
            </w:r>
            <w:r w:rsidR="008404A5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CF2BA7" w:rsidRPr="007B1505" w:rsidRDefault="00CF2BA7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3"/>
          <w:wBefore w:w="55" w:type="dxa"/>
          <w:wAfter w:w="4166" w:type="dxa"/>
          <w:trHeight w:val="300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03E6" w:rsidRPr="007B1505" w:rsidRDefault="00CD03E6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 la glosa</w:t>
            </w:r>
          </w:p>
          <w:p w:rsidR="00CD03E6" w:rsidRPr="007B1505" w:rsidRDefault="00CD03E6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CF2BA7" w:rsidRPr="007B1505" w:rsidRDefault="00CF2BA7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2"/>
          <w:wBefore w:w="55" w:type="dxa"/>
          <w:wAfter w:w="719" w:type="dxa"/>
          <w:trHeight w:val="255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623D" w:rsidRPr="007B1505" w:rsidRDefault="00CF623D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7143A1" w:rsidRPr="007B1505" w:rsidRDefault="007143A1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14.3.44. Recaída Tumores Sólidos. (TOPO CICLO)</w:t>
            </w:r>
            <w:r w:rsidR="008404A5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</w:tc>
      </w:tr>
      <w:tr w:rsidR="00CF2BA7" w:rsidRPr="007B1505" w:rsidTr="008F5169">
        <w:trPr>
          <w:gridBefore w:val="1"/>
          <w:gridAfter w:val="2"/>
          <w:wBefore w:w="55" w:type="dxa"/>
          <w:wAfter w:w="719" w:type="dxa"/>
          <w:trHeight w:val="368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F5169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CF2BA7" w:rsidRPr="007B1505" w:rsidRDefault="00CF2BA7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2"/>
          <w:wBefore w:w="55" w:type="dxa"/>
          <w:wAfter w:w="719" w:type="dxa"/>
          <w:trHeight w:val="255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03E6" w:rsidRPr="007B1505" w:rsidRDefault="00CD03E6" w:rsidP="009B3614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CF623D" w:rsidRPr="007B1505" w:rsidRDefault="00CF623D" w:rsidP="00CD03E6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2"/>
          <w:wBefore w:w="55" w:type="dxa"/>
          <w:wAfter w:w="719" w:type="dxa"/>
          <w:trHeight w:val="255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23C7" w:rsidRPr="007B1505" w:rsidRDefault="000D23C7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14.3.45. Hepatoblastoma. Riesgo Bajo</w:t>
            </w:r>
            <w:r w:rsidR="008404A5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CF2BA7" w:rsidRPr="007B1505" w:rsidRDefault="00CF2BA7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2"/>
          <w:wBefore w:w="55" w:type="dxa"/>
          <w:wAfter w:w="719" w:type="dxa"/>
          <w:trHeight w:val="255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03E6" w:rsidRPr="007B1505" w:rsidRDefault="00CD03E6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 la glosa</w:t>
            </w:r>
          </w:p>
          <w:p w:rsidR="00CD03E6" w:rsidRPr="007B1505" w:rsidRDefault="00CD03E6" w:rsidP="009B3614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CF623D" w:rsidRPr="007B1505" w:rsidRDefault="00CF623D" w:rsidP="00CD03E6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2"/>
          <w:wBefore w:w="55" w:type="dxa"/>
          <w:wAfter w:w="719" w:type="dxa"/>
          <w:trHeight w:val="300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623D" w:rsidRPr="007B1505" w:rsidRDefault="00CF623D" w:rsidP="00DC206A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7143A1" w:rsidRPr="007B1505" w:rsidRDefault="007143A1" w:rsidP="00DC206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14.3.46. Hepatoblastoma. Riesgo Alto</w:t>
            </w:r>
            <w:r w:rsidR="008404A5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8F5169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CF2BA7" w:rsidRPr="007B1505" w:rsidRDefault="00CF2BA7" w:rsidP="00DC2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2"/>
          <w:wBefore w:w="55" w:type="dxa"/>
          <w:wAfter w:w="719" w:type="dxa"/>
          <w:trHeight w:val="300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03E6" w:rsidRPr="007B1505" w:rsidRDefault="00CD03E6" w:rsidP="009B3614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CF623D" w:rsidRPr="007B1505" w:rsidRDefault="00CF623D" w:rsidP="00CD03E6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2"/>
          <w:wBefore w:w="55" w:type="dxa"/>
          <w:wAfter w:w="719" w:type="dxa"/>
          <w:trHeight w:val="255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D178F" w:rsidRPr="007B1505" w:rsidRDefault="002D178F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43A1" w:rsidRPr="007B1505" w:rsidRDefault="007143A1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14.3.47. Hepatocarcinoma</w:t>
            </w:r>
            <w:r w:rsidR="008404A5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</w:tc>
      </w:tr>
      <w:tr w:rsidR="00542513" w:rsidRPr="007B1505" w:rsidTr="008404A5">
        <w:trPr>
          <w:gridBefore w:val="1"/>
          <w:gridAfter w:val="2"/>
          <w:wBefore w:w="55" w:type="dxa"/>
          <w:wAfter w:w="719" w:type="dxa"/>
          <w:trHeight w:val="255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623D" w:rsidRPr="007B1505" w:rsidRDefault="00CF623D" w:rsidP="00CF2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2"/>
          <w:wBefore w:w="55" w:type="dxa"/>
          <w:wAfter w:w="719" w:type="dxa"/>
          <w:trHeight w:val="255"/>
        </w:trPr>
        <w:tc>
          <w:tcPr>
            <w:tcW w:w="85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03E6" w:rsidRPr="007B1505" w:rsidRDefault="00CD03E6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 la glosa</w:t>
            </w:r>
          </w:p>
          <w:p w:rsidR="00CD03E6" w:rsidRPr="007B1505" w:rsidRDefault="00CD03E6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CF2BA7" w:rsidRPr="007B1505" w:rsidRDefault="00CF2BA7" w:rsidP="00CF2BA7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03E6" w:rsidRPr="007B1505" w:rsidRDefault="00CD03E6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CD03E6" w:rsidRPr="007B1505" w:rsidRDefault="00CD03E6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CD03E6" w:rsidRPr="007B1505" w:rsidRDefault="00CD03E6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CD03E6" w:rsidRPr="007B1505" w:rsidRDefault="00CD03E6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7143A1" w:rsidRPr="007B1505" w:rsidRDefault="007143A1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14.3.48. Leucemia Mieloide Crónica (1)</w:t>
            </w:r>
            <w:r w:rsidR="008404A5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CF2BA7" w:rsidRPr="007B1505" w:rsidRDefault="00CF2BA7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F5169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CD03E6" w:rsidRPr="007B1505" w:rsidRDefault="00CD03E6" w:rsidP="00CD0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03E6" w:rsidRPr="007B1505" w:rsidRDefault="00CD03E6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122641" w:rsidRPr="007B1505" w:rsidRDefault="00122641" w:rsidP="00122641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22641" w:rsidRPr="007B1505" w:rsidRDefault="00122641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adiciona  a la glosa</w:t>
            </w:r>
          </w:p>
          <w:p w:rsidR="00122641" w:rsidRPr="007B1505" w:rsidRDefault="00122641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8404A5">
        <w:trPr>
          <w:gridBefore w:val="1"/>
          <w:gridAfter w:val="3"/>
          <w:wBefore w:w="55" w:type="dxa"/>
          <w:wAfter w:w="4166" w:type="dxa"/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BA7" w:rsidRPr="007B1505" w:rsidRDefault="00CF2BA7" w:rsidP="009B3614">
            <w:pPr>
              <w:pStyle w:val="Prrafodelista"/>
              <w:numPr>
                <w:ilvl w:val="0"/>
                <w:numId w:val="5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Tratamiento Neutropenia</w:t>
            </w:r>
          </w:p>
        </w:tc>
      </w:tr>
      <w:tr w:rsidR="00542513" w:rsidRPr="007B1505" w:rsidTr="00601766">
        <w:trPr>
          <w:gridBefore w:val="1"/>
          <w:wBefore w:w="55" w:type="dxa"/>
          <w:trHeight w:val="255"/>
        </w:trPr>
        <w:tc>
          <w:tcPr>
            <w:tcW w:w="9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7C1C" w:rsidRPr="007B1505" w:rsidRDefault="00EB7C1C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F5169" w:rsidRPr="007B1505" w:rsidRDefault="008F5169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8F5169" w:rsidRPr="007B1505" w:rsidRDefault="008F5169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7143A1" w:rsidRPr="007B1505" w:rsidRDefault="007143A1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14.3.49. Leucemia Mieloide Crónica (2)</w:t>
            </w:r>
            <w:r w:rsidR="00601766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se adiciona a la glosa</w:t>
            </w:r>
          </w:p>
        </w:tc>
      </w:tr>
      <w:tr w:rsidR="00542513" w:rsidRPr="007B1505" w:rsidTr="00601766">
        <w:trPr>
          <w:gridBefore w:val="1"/>
          <w:wBefore w:w="55" w:type="dxa"/>
          <w:trHeight w:val="255"/>
        </w:trPr>
        <w:tc>
          <w:tcPr>
            <w:tcW w:w="9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7BD" w:rsidRPr="007B1505" w:rsidRDefault="008D17BD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22641" w:rsidRPr="007B1505" w:rsidRDefault="00122641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 la glosa</w:t>
            </w:r>
          </w:p>
          <w:p w:rsidR="00122641" w:rsidRPr="007B1505" w:rsidRDefault="00122641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22641" w:rsidRPr="007B1505" w:rsidRDefault="00122641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122641" w:rsidRPr="007B1505" w:rsidRDefault="00122641" w:rsidP="00122641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404A5" w:rsidRPr="007B1505" w:rsidRDefault="00122641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Se adiciona</w:t>
            </w:r>
          </w:p>
          <w:p w:rsidR="00122641" w:rsidRPr="007B1505" w:rsidRDefault="00122641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601766" w:rsidRPr="007B1505" w:rsidRDefault="00601766" w:rsidP="009B3614">
            <w:pPr>
              <w:pStyle w:val="Prrafodelista"/>
              <w:numPr>
                <w:ilvl w:val="0"/>
                <w:numId w:val="52"/>
              </w:numP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hAnsi="Times New Roman" w:cs="Times New Roman"/>
                <w:i/>
                <w:color w:val="1F3864" w:themeColor="accent5" w:themeShade="80"/>
                <w:sz w:val="24"/>
                <w:szCs w:val="24"/>
              </w:rPr>
              <w:t>Tratamiento Neutropenia</w:t>
            </w:r>
          </w:p>
          <w:p w:rsidR="00601766" w:rsidRPr="007B1505" w:rsidRDefault="00601766" w:rsidP="00601766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404A5" w:rsidRPr="007B1505" w:rsidRDefault="008404A5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0D23C7" w:rsidRPr="007B1505" w:rsidRDefault="000D23C7" w:rsidP="00D51932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D51932" w:rsidRPr="007B1505" w:rsidRDefault="00D51932" w:rsidP="00D519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14.3.50. Recaída de Leucemias Linfobiásticas. Grupo S4 y Grupo S3</w:t>
      </w:r>
    </w:p>
    <w:p w:rsidR="008D17BD" w:rsidRPr="007B1505" w:rsidRDefault="008D17BD" w:rsidP="001226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122641" w:rsidRPr="007B1505" w:rsidRDefault="00122641" w:rsidP="001226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cambia en  la glosa</w:t>
      </w:r>
    </w:p>
    <w:p w:rsidR="00D94A0B" w:rsidRPr="007B1505" w:rsidRDefault="00D94A0B" w:rsidP="00D51932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22641" w:rsidRPr="007B1505" w:rsidRDefault="00122641" w:rsidP="009B3614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D94A0B" w:rsidRPr="007B1505" w:rsidRDefault="00EB65F3" w:rsidP="009B3614">
      <w:pPr>
        <w:pStyle w:val="Prrafodelista"/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Filgrastim por </w:t>
      </w:r>
      <w:r w:rsidR="00D94A0B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Factor estimulante de colonias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precisar uno en especifico</w:t>
      </w:r>
    </w:p>
    <w:p w:rsidR="00D94A0B" w:rsidRPr="007B1505" w:rsidRDefault="00D94A0B" w:rsidP="00D519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94A0B" w:rsidRPr="007B1505" w:rsidRDefault="00D94A0B" w:rsidP="00D519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8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4"/>
      </w:tblGrid>
      <w:tr w:rsidR="00542513" w:rsidRPr="007B1505" w:rsidTr="00D94A0B">
        <w:trPr>
          <w:trHeight w:val="255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623D" w:rsidRPr="007B1505" w:rsidRDefault="00CF623D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618A8" w:rsidRPr="007B1505" w:rsidRDefault="00B618A8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14.3.51. Recaída de Leucemias Linfobiásticas. Grupo S2</w:t>
            </w:r>
            <w:r w:rsidR="00601766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8D17BD" w:rsidRPr="007B1505" w:rsidRDefault="008D17BD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122641" w:rsidRPr="007B1505" w:rsidRDefault="00122641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la glosa</w:t>
            </w:r>
          </w:p>
          <w:p w:rsidR="008D17BD" w:rsidRPr="007B1505" w:rsidRDefault="008D17BD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B65F3" w:rsidRPr="007B1505" w:rsidRDefault="00EB65F3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EB65F3" w:rsidRPr="007B1505" w:rsidRDefault="00EB65F3" w:rsidP="001226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D94A0B">
        <w:trPr>
          <w:trHeight w:val="100"/>
        </w:trPr>
        <w:tc>
          <w:tcPr>
            <w:tcW w:w="8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623D" w:rsidRPr="007B1505" w:rsidRDefault="00CF623D" w:rsidP="00D9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D51932" w:rsidRPr="007B1505" w:rsidRDefault="00D51932" w:rsidP="00D51932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D51932" w:rsidRPr="007B1505" w:rsidRDefault="00D51932" w:rsidP="00D51932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14.3.52. Recaída de Leucemias Linfoblásticas. Grupo S1</w:t>
      </w:r>
      <w:r w:rsidR="00601766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8F5169" w:rsidRPr="007B1505" w:rsidRDefault="008F5169" w:rsidP="008F5169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modifica en la glosa</w:t>
      </w:r>
    </w:p>
    <w:p w:rsidR="008F5169" w:rsidRPr="007B1505" w:rsidRDefault="008F5169" w:rsidP="008F5169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8F5169" w:rsidRPr="007B1505" w:rsidRDefault="008F5169" w:rsidP="008F5169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B65F3" w:rsidRPr="007B1505" w:rsidRDefault="00EB65F3" w:rsidP="009B3614">
      <w:pPr>
        <w:pStyle w:val="Prrafodelista"/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D51932" w:rsidRPr="007B1505" w:rsidRDefault="00D51932" w:rsidP="00D519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8764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4"/>
      </w:tblGrid>
      <w:tr w:rsidR="00B618A8" w:rsidRPr="007B1505" w:rsidTr="00EB7C1C">
        <w:trPr>
          <w:trHeight w:val="300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8A8" w:rsidRPr="007B1505" w:rsidRDefault="00B618A8" w:rsidP="00D5193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14.3.55. Tumores, menor de 3 años</w:t>
            </w:r>
            <w:r w:rsidR="00601766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se adiciona a la glosa</w:t>
            </w:r>
          </w:p>
          <w:p w:rsidR="008D17BD" w:rsidRPr="007B1505" w:rsidRDefault="008D17BD" w:rsidP="008D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D17BD" w:rsidRPr="007B1505" w:rsidRDefault="008D17BD" w:rsidP="008D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la glosa</w:t>
            </w:r>
          </w:p>
          <w:p w:rsidR="008D17BD" w:rsidRPr="007B1505" w:rsidRDefault="008D17BD" w:rsidP="008D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D17BD" w:rsidRPr="007B1505" w:rsidRDefault="008D17BD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</w:tc>
      </w:tr>
      <w:tr w:rsidR="00542513" w:rsidRPr="007B1505" w:rsidTr="00EB7C1C">
        <w:trPr>
          <w:trHeight w:val="100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01766" w:rsidRPr="007B1505" w:rsidRDefault="00601766" w:rsidP="008D17B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F623D" w:rsidRPr="007B1505" w:rsidRDefault="00CF623D" w:rsidP="00D9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EB7C1C">
        <w:trPr>
          <w:trHeight w:val="255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17BD" w:rsidRPr="007B1505" w:rsidRDefault="008D17BD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8D17BD" w:rsidRPr="007B1505" w:rsidRDefault="008D17BD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B618A8" w:rsidRPr="007B1505" w:rsidRDefault="00B618A8" w:rsidP="008D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14.3.56. Tumor SNC de Bajo Grado</w:t>
            </w:r>
            <w:r w:rsidR="00601766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</w:tc>
      </w:tr>
      <w:tr w:rsidR="00542513" w:rsidRPr="007B1505" w:rsidTr="00EB7C1C">
        <w:trPr>
          <w:trHeight w:val="255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623D" w:rsidRPr="007B1505" w:rsidRDefault="00CF623D" w:rsidP="00D94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</w:tc>
      </w:tr>
      <w:tr w:rsidR="00542513" w:rsidRPr="007B1505" w:rsidTr="00EB7C1C">
        <w:trPr>
          <w:trHeight w:val="300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F5169" w:rsidRPr="007B1505" w:rsidRDefault="008F5169" w:rsidP="008F51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glosa</w:t>
            </w:r>
          </w:p>
          <w:p w:rsidR="008D17BD" w:rsidRPr="007B1505" w:rsidRDefault="008D17BD" w:rsidP="008D17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F623D" w:rsidRPr="007B1505" w:rsidRDefault="008D17BD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Catéter por Catéter con reservorio</w:t>
            </w:r>
          </w:p>
          <w:p w:rsidR="00B618A8" w:rsidRPr="007B1505" w:rsidRDefault="00B618A8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D17BD" w:rsidRPr="007B1505" w:rsidRDefault="008D17BD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B618A8" w:rsidRPr="007B1505" w:rsidTr="00EB7C1C">
        <w:trPr>
          <w:trHeight w:val="791"/>
        </w:trPr>
        <w:tc>
          <w:tcPr>
            <w:tcW w:w="8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18A8" w:rsidRPr="007B1505" w:rsidRDefault="00B618A8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14.4.1. Tumores Sólidos</w:t>
            </w:r>
            <w:r w:rsidR="00601766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adiciona a la glosa</w:t>
            </w:r>
          </w:p>
          <w:p w:rsidR="00CA73FB" w:rsidRPr="007B1505" w:rsidRDefault="000B2BF3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Se elimina de la glosa</w:t>
            </w:r>
          </w:p>
          <w:p w:rsidR="000B2BF3" w:rsidRPr="007B1505" w:rsidRDefault="000B2BF3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B2BF3" w:rsidRPr="007B1505" w:rsidRDefault="000B2BF3" w:rsidP="009B3614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>Levotiroxina</w:t>
            </w:r>
          </w:p>
          <w:p w:rsidR="000B2BF3" w:rsidRPr="007B1505" w:rsidRDefault="000B2BF3" w:rsidP="000B2BF3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F5169" w:rsidRPr="007B1505" w:rsidRDefault="008F5169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B2BF3" w:rsidRPr="007B1505" w:rsidRDefault="000B2BF3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adiciona a la glosa</w:t>
            </w:r>
          </w:p>
          <w:p w:rsidR="008F5169" w:rsidRPr="007B1505" w:rsidRDefault="008F5169" w:rsidP="00D51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618A8" w:rsidRPr="007B1505" w:rsidRDefault="00EB7C1C" w:rsidP="009B3614">
            <w:pPr>
              <w:pStyle w:val="Prrafodelista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Tratamiento hormona tiroídea</w:t>
            </w:r>
          </w:p>
          <w:p w:rsidR="00EB7C1C" w:rsidRPr="007B1505" w:rsidRDefault="00EB7C1C" w:rsidP="009B3614">
            <w:pPr>
              <w:pStyle w:val="Prrafodelista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Tratamiento hormona sexual</w:t>
            </w:r>
          </w:p>
        </w:tc>
      </w:tr>
    </w:tbl>
    <w:p w:rsidR="008404A5" w:rsidRPr="007B1505" w:rsidRDefault="008404A5" w:rsidP="008A1A7B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0B2BF3" w:rsidRPr="007B1505" w:rsidRDefault="008A1A7B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14.4.3. Seguimiento Linfoma menores d</w:t>
      </w:r>
      <w:r w:rsidR="000B2BF3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15 años</w:t>
      </w:r>
    </w:p>
    <w:p w:rsidR="008F5169" w:rsidRPr="007B1505" w:rsidRDefault="008F5169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A1A7B" w:rsidRPr="007B1505" w:rsidRDefault="008F5169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adiciona</w:t>
      </w:r>
      <w:r w:rsidR="000B2BF3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a</w:t>
      </w:r>
      <w:r w:rsidR="00601766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la glosa</w:t>
      </w:r>
    </w:p>
    <w:p w:rsidR="00EB7C1C" w:rsidRPr="007B1505" w:rsidRDefault="00EB7C1C" w:rsidP="008A1A7B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EB7C1C" w:rsidRPr="007B1505" w:rsidRDefault="00EB7C1C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Columna dorsal OBS: RNM de cualquier sitio (incluye medio de contraste)</w:t>
      </w:r>
    </w:p>
    <w:p w:rsidR="008B2A72" w:rsidRPr="007B1505" w:rsidRDefault="008B2A72" w:rsidP="008B2A72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CA73FB" w:rsidRPr="007B1505" w:rsidRDefault="008404A5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D9377F" w:rsidRPr="007B1505" w:rsidRDefault="00D9377F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"/>
        <w:gridCol w:w="1517"/>
        <w:gridCol w:w="754"/>
        <w:gridCol w:w="2095"/>
        <w:gridCol w:w="1134"/>
        <w:gridCol w:w="709"/>
        <w:gridCol w:w="1134"/>
        <w:gridCol w:w="992"/>
      </w:tblGrid>
      <w:tr w:rsidR="00180ED1" w:rsidRPr="007B1505" w:rsidTr="00CA73FB">
        <w:trPr>
          <w:trHeight w:val="384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180ED1" w:rsidRPr="007B1505" w:rsidTr="00CA73FB">
        <w:trPr>
          <w:trHeight w:val="163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180ED1" w:rsidRPr="007B1505" w:rsidTr="00CA73FB">
        <w:trPr>
          <w:trHeight w:val="254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14.-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CÁNCER en personas menores de 15 años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y etapificación cáncer en menores de 15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1.686.090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337.220</w:t>
            </w:r>
          </w:p>
        </w:tc>
      </w:tr>
      <w:tr w:rsidR="00180ED1" w:rsidRPr="007B1505" w:rsidTr="00CA73FB">
        <w:trPr>
          <w:trHeight w:val="389"/>
        </w:trPr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tumores solidos cáncer en menores de 15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6.357.160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1.271.430</w:t>
            </w:r>
          </w:p>
        </w:tc>
      </w:tr>
      <w:tr w:rsidR="00180ED1" w:rsidRPr="007B1505" w:rsidTr="00CA73FB">
        <w:trPr>
          <w:trHeight w:val="384"/>
        </w:trPr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leucemia cáncer en menores de 15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7.312.830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1.462.570</w:t>
            </w:r>
          </w:p>
        </w:tc>
      </w:tr>
      <w:tr w:rsidR="00180ED1" w:rsidRPr="007B1505" w:rsidTr="00CA73FB">
        <w:trPr>
          <w:trHeight w:val="384"/>
        </w:trPr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linfoma cáncer en menores de 15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5.628.910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1.125.780</w:t>
            </w:r>
          </w:p>
        </w:tc>
      </w:tr>
      <w:tr w:rsidR="00180ED1" w:rsidRPr="007B1505" w:rsidTr="00CA73FB">
        <w:trPr>
          <w:trHeight w:val="163"/>
        </w:trPr>
        <w:tc>
          <w:tcPr>
            <w:tcW w:w="3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Trasplante de médula autólogo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33.517.400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6.703.480</w:t>
            </w:r>
          </w:p>
        </w:tc>
      </w:tr>
      <w:tr w:rsidR="00180ED1" w:rsidRPr="007B1505" w:rsidTr="00CA73FB">
        <w:trPr>
          <w:trHeight w:val="158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Trasplante de médula alógeno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67.789.590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13.557.920</w:t>
            </w:r>
          </w:p>
        </w:tc>
      </w:tr>
      <w:tr w:rsidR="00180ED1" w:rsidRPr="007B1505" w:rsidTr="00CA73FB">
        <w:trPr>
          <w:trHeight w:val="254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 cáncer en menores de 15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746.280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149.260</w:t>
            </w:r>
          </w:p>
        </w:tc>
      </w:tr>
      <w:tr w:rsidR="00180ED1" w:rsidRPr="007B1505" w:rsidTr="00CA73FB">
        <w:trPr>
          <w:trHeight w:val="389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Cáncer en menores de 15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958.750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191.750</w:t>
            </w:r>
          </w:p>
        </w:tc>
      </w:tr>
      <w:tr w:rsidR="00180ED1" w:rsidRPr="007B1505" w:rsidTr="00CA73FB">
        <w:trPr>
          <w:trHeight w:val="384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radioyodo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196.560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39.310</w:t>
            </w:r>
          </w:p>
        </w:tc>
      </w:tr>
      <w:tr w:rsidR="00180ED1" w:rsidRPr="007B1505" w:rsidTr="00CA73FB">
        <w:trPr>
          <w:trHeight w:val="254"/>
        </w:trPr>
        <w:tc>
          <w:tcPr>
            <w:tcW w:w="3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5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Seguimiento cáncer en menores de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91.230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18.250</w:t>
            </w:r>
          </w:p>
        </w:tc>
      </w:tr>
      <w:tr w:rsidR="00180ED1" w:rsidRPr="007B1505" w:rsidTr="00CA73FB">
        <w:trPr>
          <w:trHeight w:val="16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863D5F" w:rsidRPr="007B1505" w:rsidRDefault="00863D5F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63D5F" w:rsidRPr="007B1505" w:rsidRDefault="00863D5F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A1A7B" w:rsidRPr="007B1505" w:rsidRDefault="008A1A7B" w:rsidP="00804E22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  <w:bookmarkStart w:id="19" w:name="_Toc451346874"/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  <w:t>15. ESQUIZOFRENIA</w:t>
      </w:r>
      <w:bookmarkEnd w:id="19"/>
    </w:p>
    <w:p w:rsidR="00CF623D" w:rsidRPr="007B1505" w:rsidRDefault="00CF623D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8106F" w:rsidRPr="007B1505" w:rsidRDefault="008A1A7B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15.1.1. Evaluación Inicial Primer Episodio Esquizofrenia</w:t>
      </w:r>
      <w:r w:rsidR="00F54179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48106F" w:rsidRPr="007B1505" w:rsidRDefault="0048106F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A1A7B" w:rsidRPr="007B1505" w:rsidRDefault="0048106F" w:rsidP="008A1A7B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F54179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adiciona a la glosa</w:t>
      </w:r>
    </w:p>
    <w:p w:rsidR="00CF623D" w:rsidRPr="007B1505" w:rsidRDefault="00CF623D" w:rsidP="008A1A7B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D38F3" w:rsidRPr="007B1505" w:rsidRDefault="00ED38CB" w:rsidP="009B3614">
      <w:pPr>
        <w:pStyle w:val="Prrafodelista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Psicodiagnóstico (y evaluación neuropsicológica) por  Psicodiagnóstico observación</w:t>
      </w:r>
      <w:r w:rsidR="00ED38F3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: Incluye evaluación de condiciones cognitivas y capacidad funcional (Aplicación batería neuropsicológica y evaluación de capacidad cognitiva, atención y memoria)</w:t>
      </w:r>
    </w:p>
    <w:p w:rsidR="00CF623D" w:rsidRPr="007B1505" w:rsidRDefault="00CF623D" w:rsidP="008A1A7B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5E2F0E" w:rsidRPr="007B1505" w:rsidRDefault="008A1A7B" w:rsidP="008A1A7B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  <w:t>15.1.2. Evaluación en Sospecha de Primer Episo</w:t>
      </w:r>
      <w:r w:rsidR="00F54179" w:rsidRPr="007B1505"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dio Esquizofrenia </w:t>
      </w:r>
    </w:p>
    <w:p w:rsidR="0048106F" w:rsidRPr="007B1505" w:rsidRDefault="0048106F" w:rsidP="008A1A7B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8A1A7B" w:rsidRPr="007B1505" w:rsidRDefault="005E2F0E" w:rsidP="008A1A7B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F54179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e 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cambia en </w:t>
      </w:r>
      <w:r w:rsidR="00F54179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la glosa</w:t>
      </w:r>
      <w:r w:rsidRPr="007B1505"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CF623D" w:rsidRPr="007B1505" w:rsidRDefault="00CF623D" w:rsidP="008A1A7B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8A1A7B" w:rsidRPr="007B1505" w:rsidRDefault="00F54179" w:rsidP="009B3614">
      <w:pPr>
        <w:pStyle w:val="Prrafodelista"/>
        <w:numPr>
          <w:ilvl w:val="0"/>
          <w:numId w:val="54"/>
        </w:numPr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 xml:space="preserve">Antipsicótico </w:t>
      </w:r>
      <w:r w:rsidR="00ED38F3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Haloperidol</w:t>
      </w:r>
      <w:r w:rsidR="005E2F0E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Oral por </w:t>
      </w:r>
      <w:r w:rsidR="005E2F0E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Haloperidol</w:t>
      </w:r>
      <w:r w:rsidR="005E2F0E" w:rsidRPr="007B1505"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</w:rPr>
        <w:t xml:space="preserve"> sin determinar la vía de administración farmacológica</w:t>
      </w:r>
    </w:p>
    <w:p w:rsidR="00804E22" w:rsidRPr="007B1505" w:rsidRDefault="00804E22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5E2F0E" w:rsidRPr="007B1505" w:rsidRDefault="008A1A7B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15.2.1. Tratamiento Esquizofrenia Primer Año</w:t>
      </w:r>
    </w:p>
    <w:p w:rsidR="008A1A7B" w:rsidRPr="007B1505" w:rsidRDefault="00F54179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  <w:r w:rsidR="005E2F0E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e </w:t>
      </w:r>
      <w:r w:rsidR="005E2F0E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cambia en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la glosa</w:t>
      </w:r>
      <w:r w:rsidRPr="007B1505"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F54179" w:rsidRPr="007B1505" w:rsidRDefault="00F54179" w:rsidP="008A1A7B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F54179" w:rsidRPr="007B1505" w:rsidRDefault="00EB29F7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Filgrastin  por </w:t>
      </w:r>
      <w:r w:rsidR="00F54179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Factor estimulante de colonias (</w:t>
      </w:r>
      <w:hyperlink r:id="rId14" w:tooltip="Glicoproteína" w:history="1">
        <w:r w:rsidR="00F54179" w:rsidRPr="007B1505">
          <w:rPr>
            <w:rFonts w:ascii="Times New Roman" w:hAnsi="Times New Roman" w:cs="Times New Roman"/>
            <w:color w:val="1F3864" w:themeColor="accent5" w:themeShade="80"/>
          </w:rPr>
          <w:t>glicoproteína</w:t>
        </w:r>
      </w:hyperlink>
      <w:r w:rsidR="00F54179" w:rsidRPr="007B1505">
        <w:rPr>
          <w:rFonts w:ascii="Times New Roman" w:hAnsi="Times New Roman" w:cs="Times New Roman"/>
          <w:color w:val="1F3864" w:themeColor="accent5" w:themeShade="80"/>
        </w:rPr>
        <w:t>)</w:t>
      </w:r>
      <w:r w:rsidRPr="007B1505">
        <w:rPr>
          <w:rFonts w:ascii="Times New Roman" w:hAnsi="Times New Roman" w:cs="Times New Roman"/>
          <w:color w:val="1F3864" w:themeColor="accent5" w:themeShade="80"/>
        </w:rPr>
        <w:t xml:space="preserve"> sin determinar uno en especifico</w:t>
      </w:r>
    </w:p>
    <w:p w:rsidR="00F54179" w:rsidRPr="007B1505" w:rsidRDefault="00F54179" w:rsidP="009B3614">
      <w:pPr>
        <w:pStyle w:val="Prrafodelista"/>
        <w:numPr>
          <w:ilvl w:val="0"/>
          <w:numId w:val="54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</w:rPr>
        <w:t>Antipsicótico convencional</w:t>
      </w:r>
      <w:r w:rsidR="0048106F" w:rsidRPr="007B1505">
        <w:rPr>
          <w:rFonts w:ascii="Times New Roman" w:hAnsi="Times New Roman" w:cs="Times New Roman"/>
          <w:color w:val="1F3864" w:themeColor="accent5" w:themeShade="80"/>
        </w:rPr>
        <w:t xml:space="preserve"> por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Haloperidol</w:t>
      </w:r>
      <w:r w:rsidR="00EB29F7" w:rsidRPr="007B1505">
        <w:rPr>
          <w:rFonts w:ascii="Times New Roman" w:hAnsi="Times New Roman" w:cs="Times New Roman"/>
          <w:bCs/>
          <w:color w:val="1F3864" w:themeColor="accent5" w:themeShade="80"/>
        </w:rPr>
        <w:t xml:space="preserve"> sin determinar la vía de administración farmacológica</w:t>
      </w:r>
    </w:p>
    <w:p w:rsidR="00D51932" w:rsidRPr="007B1505" w:rsidRDefault="00D51932" w:rsidP="00F54179">
      <w:pPr>
        <w:pStyle w:val="Prrafodelista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8A1A7B" w:rsidRPr="007B1505" w:rsidRDefault="008A1A7B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15.2.2. Tratamiento Esquizofrenia a partir del Segundo Año</w:t>
      </w:r>
      <w:r w:rsidR="00F54179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se adiciona a la glosa</w:t>
      </w:r>
      <w:r w:rsidR="00F54179" w:rsidRPr="007B1505"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CF623D" w:rsidRPr="007B1505" w:rsidRDefault="00CF623D" w:rsidP="008A1A7B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B29F7" w:rsidRPr="007B1505" w:rsidRDefault="00EB29F7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Filgrastin  por Factor estimulante de colonias (</w:t>
      </w:r>
      <w:hyperlink r:id="rId15" w:tooltip="Glicoproteína" w:history="1">
        <w:r w:rsidRPr="007B1505">
          <w:rPr>
            <w:rFonts w:ascii="Times New Roman" w:hAnsi="Times New Roman" w:cs="Times New Roman"/>
            <w:color w:val="1F3864" w:themeColor="accent5" w:themeShade="80"/>
          </w:rPr>
          <w:t>glicoproteína</w:t>
        </w:r>
      </w:hyperlink>
      <w:r w:rsidRPr="007B1505">
        <w:rPr>
          <w:rFonts w:ascii="Times New Roman" w:hAnsi="Times New Roman" w:cs="Times New Roman"/>
          <w:color w:val="1F3864" w:themeColor="accent5" w:themeShade="80"/>
        </w:rPr>
        <w:t>) sin determinar uno en especifico</w:t>
      </w:r>
    </w:p>
    <w:p w:rsidR="00D9377F" w:rsidRPr="007B1505" w:rsidRDefault="00D9377F" w:rsidP="008A1A7B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037B87" w:rsidRPr="007B1505" w:rsidRDefault="00037B87" w:rsidP="008A1A7B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037B87" w:rsidRPr="007B1505" w:rsidRDefault="00F54179" w:rsidP="008A1A7B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180ED1" w:rsidRPr="007B1505" w:rsidRDefault="00180ED1" w:rsidP="008A1A7B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"/>
        <w:gridCol w:w="1454"/>
        <w:gridCol w:w="1134"/>
        <w:gridCol w:w="2268"/>
        <w:gridCol w:w="851"/>
        <w:gridCol w:w="850"/>
        <w:gridCol w:w="851"/>
        <w:gridCol w:w="850"/>
      </w:tblGrid>
      <w:tr w:rsidR="00180ED1" w:rsidRPr="007B1505" w:rsidTr="00F54179">
        <w:trPr>
          <w:trHeight w:val="413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180ED1" w:rsidRPr="007B1505" w:rsidTr="00F54179">
        <w:trPr>
          <w:trHeight w:val="307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15.-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54179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ESQUIZOFRE</w:t>
            </w:r>
          </w:p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Evaluación inicial de primer episodio esquizofrenia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117.810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23.560</w:t>
            </w:r>
          </w:p>
        </w:tc>
      </w:tr>
      <w:tr w:rsidR="00180ED1" w:rsidRPr="007B1505" w:rsidTr="00F54179">
        <w:trPr>
          <w:trHeight w:val="346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Evaluación en sospecha de primer episodio esquizofrenia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54.930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10.990</w:t>
            </w:r>
          </w:p>
        </w:tc>
      </w:tr>
      <w:tr w:rsidR="00180ED1" w:rsidRPr="007B1505" w:rsidTr="00F54179">
        <w:trPr>
          <w:trHeight w:val="178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esquizofrenia primer año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93.290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18.660</w:t>
            </w:r>
          </w:p>
        </w:tc>
      </w:tr>
      <w:tr w:rsidR="00180ED1" w:rsidRPr="007B1505" w:rsidTr="00F54179">
        <w:trPr>
          <w:trHeight w:val="182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esquizofrenia a partir del segundo año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78.660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15.730</w:t>
            </w:r>
          </w:p>
        </w:tc>
      </w:tr>
    </w:tbl>
    <w:p w:rsidR="00863D5F" w:rsidRPr="007B1505" w:rsidRDefault="00863D5F" w:rsidP="008A1A7B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F623D" w:rsidRPr="007B1505" w:rsidRDefault="00CF623D" w:rsidP="008A1A7B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F623D" w:rsidRPr="007B1505" w:rsidRDefault="00CF623D" w:rsidP="008A1A7B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B29F7" w:rsidRPr="007B1505" w:rsidRDefault="00EB29F7" w:rsidP="00804E22">
      <w:pPr>
        <w:pStyle w:val="Ttulo2"/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</w:pPr>
      <w:bookmarkStart w:id="20" w:name="_Toc451346875"/>
    </w:p>
    <w:p w:rsidR="00EB29F7" w:rsidRPr="007B1505" w:rsidRDefault="00EB29F7" w:rsidP="00804E22">
      <w:pPr>
        <w:pStyle w:val="Ttulo2"/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</w:pPr>
    </w:p>
    <w:p w:rsidR="00EB29F7" w:rsidRPr="007B1505" w:rsidRDefault="00EB29F7" w:rsidP="00804E22">
      <w:pPr>
        <w:pStyle w:val="Ttulo2"/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</w:pPr>
    </w:p>
    <w:p w:rsidR="00EB29F7" w:rsidRPr="007B1505" w:rsidRDefault="00EB29F7" w:rsidP="00EB29F7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</w:p>
    <w:p w:rsidR="008A1A7B" w:rsidRPr="007B1505" w:rsidRDefault="008A1A7B" w:rsidP="00804E22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color w:val="0070C0"/>
          <w:lang w:eastAsia="es-ES"/>
        </w:rPr>
        <w:t>16. CÁNCER DE TESTÍCULO EN PERSONAS DE 15 AÑOS Y MÁS</w:t>
      </w:r>
      <w:bookmarkEnd w:id="20"/>
    </w:p>
    <w:p w:rsidR="00CF623D" w:rsidRPr="007B1505" w:rsidRDefault="00CF623D" w:rsidP="008A1A7B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AD625F" w:rsidRPr="007B1505" w:rsidRDefault="008A1A7B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16.2.1. Intervención Quirúrgica de Testículo: Orquidectomía</w:t>
      </w:r>
      <w:r w:rsidR="00AD625F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48106F" w:rsidRPr="007B1505" w:rsidRDefault="0048106F" w:rsidP="0048106F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modifica la canasta</w:t>
      </w:r>
    </w:p>
    <w:p w:rsidR="00F54179" w:rsidRPr="007B1505" w:rsidRDefault="00F54179" w:rsidP="008A1A7B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4E415B" w:rsidRPr="007B1505" w:rsidRDefault="00EB29F7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Ketoprofeno por Aines sin determinar un antinflamatorio en específico.</w:t>
      </w:r>
      <w:r w:rsidR="00F54179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EB29F7" w:rsidRPr="007B1505" w:rsidRDefault="00EB29F7" w:rsidP="00EB29F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8106F" w:rsidRPr="007B1505" w:rsidRDefault="0048106F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F623D" w:rsidRPr="007B1505" w:rsidRDefault="008A1A7B" w:rsidP="008A1A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16.2.2. Intervención Quirúrgica de Testículo: Vaciamiento ganglionar (LALA)</w:t>
      </w:r>
      <w:r w:rsidR="00AD625F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48106F" w:rsidRPr="007B1505" w:rsidRDefault="0048106F" w:rsidP="0048106F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modifica en la glosa</w:t>
      </w:r>
    </w:p>
    <w:p w:rsidR="00861FE6" w:rsidRPr="007B1505" w:rsidRDefault="00861FE6" w:rsidP="008A1A7B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B29F7" w:rsidRPr="007B1505" w:rsidRDefault="00EB29F7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Ketoprofeno por Aines sin determinar un antinflamatorio en específico. </w:t>
      </w:r>
    </w:p>
    <w:p w:rsidR="00CF623D" w:rsidRPr="007B1505" w:rsidRDefault="00CF623D" w:rsidP="00F54179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AD625F" w:rsidRPr="007B1505" w:rsidRDefault="008A1A7B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16.2.3. Intervención Quirúrgica de Testículo: Mediastínico </w:t>
      </w:r>
      <w:r w:rsidR="00CF623D"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–</w:t>
      </w: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Retroperitoneal</w:t>
      </w:r>
      <w:r w:rsidR="00AD625F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861FE6" w:rsidRPr="007B1505" w:rsidRDefault="00861FE6" w:rsidP="00861F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cambio</w:t>
      </w:r>
    </w:p>
    <w:p w:rsidR="00CF623D" w:rsidRPr="007B1505" w:rsidRDefault="00CF623D" w:rsidP="008A1A7B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B29F7" w:rsidRPr="007B1505" w:rsidRDefault="00EB29F7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Ketoprofeno por Aines sin determinar un antinflamatorio en específico. </w:t>
      </w:r>
    </w:p>
    <w:p w:rsidR="00EB29F7" w:rsidRPr="007B1505" w:rsidRDefault="00EB29F7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D625F" w:rsidRPr="007B1505" w:rsidRDefault="005C0091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16.2.4. Intervención Quirúrgica de Testículo: Vaciamiento ganglionar (LALA) post</w:t>
      </w:r>
      <w:r w:rsidR="00AD625F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quimioterapia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48106F" w:rsidRPr="007B1505" w:rsidRDefault="0048106F" w:rsidP="0048106F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modifica en la glosa</w:t>
      </w:r>
    </w:p>
    <w:p w:rsidR="00AD625F" w:rsidRPr="007B1505" w:rsidRDefault="00AD625F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B29F7" w:rsidRPr="007B1505" w:rsidRDefault="00EB29F7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Ketoprofeno por Aines sin determinar un antinflamatorio en específico. </w:t>
      </w:r>
    </w:p>
    <w:p w:rsidR="00AD625F" w:rsidRPr="007B1505" w:rsidRDefault="00AD625F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D625F" w:rsidRPr="007B1505" w:rsidRDefault="005C0091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16.2.8. Terapia de Reemplazo Hormonal</w:t>
      </w:r>
      <w:r w:rsidR="00AD625F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861FE6" w:rsidRPr="007B1505" w:rsidRDefault="00861FE6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cambio</w:t>
      </w:r>
      <w:r w:rsidR="0048106F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en la glosa</w:t>
      </w:r>
    </w:p>
    <w:p w:rsidR="00CF623D" w:rsidRPr="007B1505" w:rsidRDefault="00CF623D" w:rsidP="005C0091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F54179" w:rsidRPr="007B1505" w:rsidRDefault="00EB29F7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Testosterona Undecanoato</w:t>
      </w:r>
      <w:r w:rsidR="00861FE6"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por </w:t>
      </w:r>
      <w:r w:rsidR="00F54179"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Testosterona Decanoato</w:t>
      </w:r>
    </w:p>
    <w:p w:rsidR="00AD625F" w:rsidRPr="007B1505" w:rsidRDefault="00AD625F" w:rsidP="005C00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D625F" w:rsidRPr="007B1505" w:rsidRDefault="005C0091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16.2.10. Quimioterapia Protocolo Seminoma E1</w:t>
      </w:r>
      <w:r w:rsidR="00AD625F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9B19B4" w:rsidRPr="007B1505" w:rsidRDefault="009B19B4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61FE6" w:rsidRPr="007B1505" w:rsidRDefault="00387551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Se </w:t>
      </w:r>
      <w:r w:rsidR="009B19B4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eliminó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de la glosa</w:t>
      </w:r>
    </w:p>
    <w:p w:rsidR="00387551" w:rsidRPr="007B1505" w:rsidRDefault="00387551" w:rsidP="00387551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387551" w:rsidRPr="007B1505" w:rsidRDefault="00387551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Omeprazol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387551" w:rsidRPr="007B1505" w:rsidRDefault="00387551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Filgrastim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387551" w:rsidRPr="007B1505" w:rsidRDefault="00387551" w:rsidP="00AD625F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861FE6" w:rsidRPr="007B1505" w:rsidRDefault="00861FE6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cambió en la glosa</w:t>
      </w:r>
    </w:p>
    <w:p w:rsidR="00AD625F" w:rsidRPr="007B1505" w:rsidRDefault="00CB7211" w:rsidP="005C009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 </w:t>
      </w:r>
    </w:p>
    <w:p w:rsidR="00CF623D" w:rsidRPr="007B1505" w:rsidRDefault="00387551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 xml:space="preserve">Ondasentrón por </w:t>
      </w:r>
      <w:r w:rsidR="00AD625F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Bloqueador de los Receptores 5 - Hidroxitriptamina (5-HT3)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sin establecer uno en especifico </w:t>
      </w:r>
    </w:p>
    <w:p w:rsidR="00AD625F" w:rsidRPr="007B1505" w:rsidRDefault="009B19B4" w:rsidP="009B3614">
      <w:pPr>
        <w:pStyle w:val="Prrafodelista"/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Catéter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  <w:t xml:space="preserve"> por </w:t>
      </w:r>
      <w:r w:rsidR="00AD625F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con reservorio</w:t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 adiciono</w:t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lastRenderedPageBreak/>
        <w:t>Factor estimulante de colonias (</w:t>
      </w:r>
      <w:hyperlink r:id="rId16" w:tooltip="Glicoproteína" w:history="1">
        <w:r w:rsidRPr="007B1505">
          <w:rPr>
            <w:rFonts w:ascii="Times New Roman" w:hAnsi="Times New Roman" w:cs="Times New Roman"/>
            <w:color w:val="1F3864" w:themeColor="accent5" w:themeShade="80"/>
          </w:rPr>
          <w:t>glicoproteína</w:t>
        </w:r>
      </w:hyperlink>
      <w:r w:rsidRPr="007B1505">
        <w:rPr>
          <w:rFonts w:ascii="Times New Roman" w:hAnsi="Times New Roman" w:cs="Times New Roman"/>
          <w:color w:val="1F3864" w:themeColor="accent5" w:themeShade="80"/>
        </w:rPr>
        <w:t>)</w:t>
      </w: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de la bomba de protones (</w:t>
      </w:r>
      <w:r w:rsidRPr="007B1505">
        <w:rPr>
          <w:rFonts w:ascii="Times New Roman" w:hAnsi="Times New Roman" w:cs="Times New Roman"/>
          <w:color w:val="1F3864" w:themeColor="accent5" w:themeShade="80"/>
        </w:rPr>
        <w:t>medicamentos que funcionan al reducir la cantidad de ácido gástrico)</w:t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4E415B" w:rsidRPr="007B1505" w:rsidRDefault="004E415B" w:rsidP="005C00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D625F" w:rsidRPr="007B1505" w:rsidRDefault="005C0091" w:rsidP="00AD62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16.2.11. Quimioterapia Protocolo EP (Seminoma)</w:t>
      </w:r>
      <w:r w:rsidR="00AD625F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se adiciona a la glosa</w:t>
      </w:r>
      <w:r w:rsidR="00AD625F" w:rsidRPr="007B1505"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eliminó de la glosa</w:t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Omeprazol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Filgrastim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cambió en la glosa</w:t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 </w:t>
      </w: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 xml:space="preserve">Ondasentrón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Bloqueador de los Receptores 5 - Hidroxitriptamina (5-HT3) sin establecer uno en especifico </w:t>
      </w:r>
    </w:p>
    <w:p w:rsidR="007B1505" w:rsidRPr="007B1505" w:rsidRDefault="007B1505" w:rsidP="007B1505">
      <w:pPr>
        <w:spacing w:after="0" w:line="240" w:lineRule="auto"/>
        <w:ind w:left="501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Cat</w:t>
      </w:r>
      <w:r w:rsidR="007B1505"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éter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 xml:space="preserve">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con reservorio</w:t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 adiciono</w:t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Factor estimulante de colonias (</w:t>
      </w:r>
      <w:hyperlink r:id="rId17" w:tooltip="Glicoproteína" w:history="1">
        <w:r w:rsidRPr="007B1505">
          <w:rPr>
            <w:rFonts w:ascii="Times New Roman" w:hAnsi="Times New Roman" w:cs="Times New Roman"/>
            <w:color w:val="1F3864" w:themeColor="accent5" w:themeShade="80"/>
          </w:rPr>
          <w:t>glicoproteína</w:t>
        </w:r>
      </w:hyperlink>
      <w:r w:rsidRPr="007B1505">
        <w:rPr>
          <w:rFonts w:ascii="Times New Roman" w:hAnsi="Times New Roman" w:cs="Times New Roman"/>
          <w:color w:val="1F3864" w:themeColor="accent5" w:themeShade="80"/>
        </w:rPr>
        <w:t>)</w:t>
      </w: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de la bomba de protones (</w:t>
      </w:r>
      <w:r w:rsidRPr="007B1505">
        <w:rPr>
          <w:rFonts w:ascii="Times New Roman" w:hAnsi="Times New Roman" w:cs="Times New Roman"/>
          <w:color w:val="1F3864" w:themeColor="accent5" w:themeShade="80"/>
        </w:rPr>
        <w:t>medicamentos que funcionan al reducir la cantidad de ácido gástrico)</w:t>
      </w:r>
    </w:p>
    <w:p w:rsidR="009B19B4" w:rsidRPr="007B1505" w:rsidRDefault="009B19B4" w:rsidP="009B19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CF623D" w:rsidRPr="007B1505" w:rsidRDefault="00CF623D" w:rsidP="005C0091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C0091" w:rsidRPr="007B1505" w:rsidRDefault="005C0091" w:rsidP="005C00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16.2.12. Tratamiento Protocolo PEB (No Seminoma etapa I Adyuvante, Riesgo Bajo, Intermedio y Alto)</w:t>
      </w:r>
      <w:r w:rsidR="00C86F6D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se adiciona a la glosa</w:t>
      </w:r>
    </w:p>
    <w:p w:rsidR="00AD625F" w:rsidRPr="007B1505" w:rsidRDefault="00AD625F" w:rsidP="005C00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eliminó de la glosa</w:t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Omeprazol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Filgrastim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cambió en la glosa</w:t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 </w:t>
      </w:r>
    </w:p>
    <w:p w:rsidR="00812CAA" w:rsidRPr="007B1505" w:rsidRDefault="00812CAA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 xml:space="preserve">Ondasentrón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Bloqueador de los Receptores 5 - Hidroxitriptamina (5-HT3) sin establecer uno en especifico </w:t>
      </w:r>
    </w:p>
    <w:p w:rsidR="00812CAA" w:rsidRPr="007B1505" w:rsidRDefault="00812CAA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Catéter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  <w:t xml:space="preserve">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con reservorio</w:t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 adiciono</w:t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Factor estimulante de colonias (</w:t>
      </w:r>
      <w:hyperlink r:id="rId18" w:tooltip="Glicoproteína" w:history="1">
        <w:r w:rsidRPr="007B1505">
          <w:rPr>
            <w:rFonts w:ascii="Times New Roman" w:hAnsi="Times New Roman" w:cs="Times New Roman"/>
            <w:color w:val="1F3864" w:themeColor="accent5" w:themeShade="80"/>
          </w:rPr>
          <w:t>glicoproteína</w:t>
        </w:r>
      </w:hyperlink>
      <w:r w:rsidRPr="007B1505">
        <w:rPr>
          <w:rFonts w:ascii="Times New Roman" w:hAnsi="Times New Roman" w:cs="Times New Roman"/>
          <w:color w:val="1F3864" w:themeColor="accent5" w:themeShade="80"/>
        </w:rPr>
        <w:t>)</w:t>
      </w:r>
    </w:p>
    <w:p w:rsidR="00812CAA" w:rsidRPr="007B1505" w:rsidRDefault="00812CAA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de la bomba de protones (</w:t>
      </w:r>
      <w:r w:rsidRPr="007B1505">
        <w:rPr>
          <w:rFonts w:ascii="Times New Roman" w:hAnsi="Times New Roman" w:cs="Times New Roman"/>
          <w:color w:val="1F3864" w:themeColor="accent5" w:themeShade="80"/>
        </w:rPr>
        <w:t>medicamentos que funcionan al reducir la cantidad de ácido gástrico)</w:t>
      </w:r>
    </w:p>
    <w:p w:rsidR="009B19B4" w:rsidRPr="007B1505" w:rsidRDefault="009B19B4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AD625F" w:rsidRPr="007B1505" w:rsidRDefault="00AD625F" w:rsidP="00AD625F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C0091" w:rsidRPr="007B1505" w:rsidRDefault="005C0091" w:rsidP="005C00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16.2.13. Quimioterapia Protocolo EIP- VelP</w:t>
      </w:r>
      <w:r w:rsidR="00C86F6D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se adiciona a la glosa</w:t>
      </w:r>
    </w:p>
    <w:p w:rsidR="00C86F6D" w:rsidRPr="007B1505" w:rsidRDefault="00C86F6D" w:rsidP="005C009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eliminó de la glosa</w:t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Omeprazol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9B19B4" w:rsidRPr="007B1505" w:rsidRDefault="009B19B4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Filgrastim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cambió en la glosa</w:t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 </w:t>
      </w:r>
    </w:p>
    <w:p w:rsidR="00812CAA" w:rsidRPr="007B1505" w:rsidRDefault="00812CAA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 xml:space="preserve">Ondasentrón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Bloqueador de los Receptores 5 - Hidroxitriptamina (5-HT3) sin establecer uno en especifico </w:t>
      </w:r>
    </w:p>
    <w:p w:rsidR="00812CAA" w:rsidRPr="007B1505" w:rsidRDefault="00812CAA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Catéter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ab/>
        <w:t xml:space="preserve">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con reservorio</w:t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 adiciono</w:t>
      </w:r>
    </w:p>
    <w:p w:rsidR="00812CAA" w:rsidRPr="007B1505" w:rsidRDefault="00812CAA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812CAA" w:rsidRPr="007B1505" w:rsidRDefault="00812CAA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Factor estimulante de colonias (</w:t>
      </w:r>
      <w:hyperlink r:id="rId19" w:tooltip="Glicoproteína" w:history="1">
        <w:r w:rsidRPr="007B1505">
          <w:rPr>
            <w:rFonts w:ascii="Times New Roman" w:hAnsi="Times New Roman" w:cs="Times New Roman"/>
            <w:color w:val="1F3864" w:themeColor="accent5" w:themeShade="80"/>
          </w:rPr>
          <w:t>glicoproteína</w:t>
        </w:r>
      </w:hyperlink>
      <w:r w:rsidRPr="007B1505">
        <w:rPr>
          <w:rFonts w:ascii="Times New Roman" w:hAnsi="Times New Roman" w:cs="Times New Roman"/>
          <w:color w:val="1F3864" w:themeColor="accent5" w:themeShade="80"/>
        </w:rPr>
        <w:t>)</w:t>
      </w:r>
    </w:p>
    <w:p w:rsidR="00812CAA" w:rsidRPr="007B1505" w:rsidRDefault="00812CAA" w:rsidP="009B3614">
      <w:pPr>
        <w:numPr>
          <w:ilvl w:val="0"/>
          <w:numId w:val="54"/>
        </w:num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de la bomba de protones (</w:t>
      </w:r>
      <w:r w:rsidRPr="007B1505">
        <w:rPr>
          <w:rFonts w:ascii="Times New Roman" w:hAnsi="Times New Roman" w:cs="Times New Roman"/>
          <w:color w:val="1F3864" w:themeColor="accent5" w:themeShade="80"/>
        </w:rPr>
        <w:t>medicamentos que funcionan al reducir la cantidad de ácido gástrico)</w:t>
      </w:r>
    </w:p>
    <w:p w:rsidR="009B19B4" w:rsidRPr="007B1505" w:rsidRDefault="009B19B4" w:rsidP="00812CA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C86F6D" w:rsidRDefault="00C86F6D" w:rsidP="005C009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7B1505" w:rsidRDefault="007B1505" w:rsidP="005C009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7B1505" w:rsidRDefault="007B1505" w:rsidP="005C009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7B1505" w:rsidRDefault="007B1505" w:rsidP="005C009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7B1505" w:rsidRPr="007B1505" w:rsidRDefault="007B1505" w:rsidP="005C009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5C0091" w:rsidRPr="007B1505" w:rsidRDefault="005C0091" w:rsidP="005C0091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804E22" w:rsidRPr="007B1505" w:rsidRDefault="00C86F6D" w:rsidP="005C0091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D9377F" w:rsidRPr="007B1505" w:rsidRDefault="00D9377F" w:rsidP="005C009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911"/>
        <w:gridCol w:w="851"/>
        <w:gridCol w:w="2976"/>
        <w:gridCol w:w="993"/>
        <w:gridCol w:w="992"/>
        <w:gridCol w:w="709"/>
        <w:gridCol w:w="850"/>
      </w:tblGrid>
      <w:tr w:rsidR="00180ED1" w:rsidRPr="007B1505" w:rsidTr="00037B87">
        <w:trPr>
          <w:trHeight w:val="38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b w:val="0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b w:val="0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b w:val="0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b w:val="0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b w:val="0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b w:val="0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b w:val="0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b w:val="0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180ED1" w:rsidRPr="007B1505" w:rsidTr="00C86F6D">
        <w:trPr>
          <w:trHeight w:val="16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037B87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180ED1" w:rsidRPr="007B1505" w:rsidTr="00C86F6D">
        <w:trPr>
          <w:trHeight w:val="158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16.-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CÁNCER DE TESTÍCULO en personas de 15 años ymás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cáncer testículo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74.250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14.850</w:t>
            </w:r>
          </w:p>
        </w:tc>
      </w:tr>
      <w:tr w:rsidR="00180ED1" w:rsidRPr="007B1505" w:rsidTr="00C86F6D">
        <w:trPr>
          <w:trHeight w:val="163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Etapificación cáncer testículo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1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325.410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65.080</w:t>
            </w:r>
          </w:p>
        </w:tc>
      </w:tr>
      <w:tr w:rsidR="00180ED1" w:rsidRPr="007B1505" w:rsidTr="00C86F6D">
        <w:trPr>
          <w:trHeight w:val="259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quirúrgica cáncer testículo: orquidectomía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702.600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140.520</w:t>
            </w:r>
          </w:p>
        </w:tc>
      </w:tr>
      <w:tr w:rsidR="00180ED1" w:rsidRPr="007B1505" w:rsidTr="00C86F6D">
        <w:trPr>
          <w:trHeight w:val="259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Intervención quirúrgica de testículo: vaciamiento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ganglionar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(LALA)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1.373.480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274.700</w:t>
            </w:r>
          </w:p>
        </w:tc>
      </w:tr>
      <w:tr w:rsidR="00180ED1" w:rsidRPr="007B1505" w:rsidTr="00C86F6D">
        <w:trPr>
          <w:trHeight w:val="259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quirúrgica de testículo: mediastínico- retroperitoneal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1.799.030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359.810</w:t>
            </w:r>
          </w:p>
        </w:tc>
      </w:tr>
      <w:tr w:rsidR="00180ED1" w:rsidRPr="007B1505" w:rsidTr="00C86F6D">
        <w:trPr>
          <w:trHeight w:val="250"/>
        </w:trPr>
        <w:tc>
          <w:tcPr>
            <w:tcW w:w="3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Cáncer de Testículo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958.750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191.750</w:t>
            </w:r>
          </w:p>
        </w:tc>
      </w:tr>
      <w:tr w:rsidR="00180ED1" w:rsidRPr="007B1505" w:rsidTr="00037B87">
        <w:trPr>
          <w:trHeight w:val="259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Paliativa Cáncer de Testículo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518.300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103.660</w:t>
            </w:r>
          </w:p>
        </w:tc>
      </w:tr>
      <w:tr w:rsidR="00180ED1" w:rsidRPr="007B1505" w:rsidTr="00037B87">
        <w:trPr>
          <w:trHeight w:val="163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 cáncer testículo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320.320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64.060</w:t>
            </w:r>
          </w:p>
        </w:tc>
      </w:tr>
      <w:tr w:rsidR="00180ED1" w:rsidRPr="007B1505" w:rsidTr="00037B87">
        <w:trPr>
          <w:trHeight w:val="163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Quimioterapia Protocolo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Seminoma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118.180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23.640</w:t>
            </w:r>
          </w:p>
        </w:tc>
      </w:tr>
      <w:tr w:rsidR="00180ED1" w:rsidRPr="007B1505" w:rsidTr="00037B87">
        <w:trPr>
          <w:trHeight w:val="163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Terapia de reemplazo hormonal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3.660</w:t>
            </w:r>
          </w:p>
        </w:tc>
      </w:tr>
      <w:tr w:rsidR="00180ED1" w:rsidRPr="007B1505" w:rsidTr="00037B87">
        <w:trPr>
          <w:trHeight w:val="158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Banco de espermios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360.870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72.170</w:t>
            </w:r>
          </w:p>
        </w:tc>
      </w:tr>
      <w:tr w:rsidR="00180ED1" w:rsidRPr="007B1505" w:rsidTr="00037B87">
        <w:trPr>
          <w:trHeight w:val="365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Hospitalización asociada a Quimioterapia Cáncer Testículo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 de auimioteraDia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2.500.460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500.090</w:t>
            </w:r>
          </w:p>
        </w:tc>
      </w:tr>
      <w:tr w:rsidR="00180ED1" w:rsidRPr="007B1505" w:rsidTr="00037B87">
        <w:trPr>
          <w:trHeight w:val="163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cáncer testículo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148.230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037B87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29.650</w:t>
            </w:r>
          </w:p>
        </w:tc>
      </w:tr>
      <w:tr w:rsidR="00180ED1" w:rsidRPr="007B1505" w:rsidTr="00037B87">
        <w:trPr>
          <w:trHeight w:val="163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180ED1" w:rsidRPr="007B1505" w:rsidRDefault="00180ED1" w:rsidP="005C009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F623D" w:rsidRPr="007B1505" w:rsidRDefault="00CF623D" w:rsidP="005C009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C0091" w:rsidRPr="007B1505" w:rsidRDefault="005C0091" w:rsidP="00804E22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21" w:name="_Toc451346876"/>
      <w:r w:rsidRPr="007B1505">
        <w:rPr>
          <w:rFonts w:ascii="Times New Roman" w:eastAsia="Arial Unicode MS" w:hAnsi="Times New Roman" w:cs="Times New Roman"/>
          <w:b/>
          <w:color w:val="0070C0"/>
          <w:lang w:eastAsia="es-ES"/>
        </w:rPr>
        <w:t>17. LINFOMA EN PERSONAS DE 15 AÑOS Y MÁS</w:t>
      </w:r>
      <w:bookmarkEnd w:id="21"/>
    </w:p>
    <w:p w:rsidR="00CF623D" w:rsidRPr="007B1505" w:rsidRDefault="00CF623D" w:rsidP="005C0091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C0091" w:rsidRPr="007B1505" w:rsidRDefault="005C0091" w:rsidP="005C009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  <w:t>17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.1.2. Etapificación Linfoma en personas de 15 años y más</w:t>
      </w:r>
      <w:r w:rsidR="00B54CFC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  <w:r w:rsidR="00723D5B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se adiciona a la glosa</w:t>
      </w:r>
    </w:p>
    <w:p w:rsidR="00CD4F86" w:rsidRPr="007B1505" w:rsidRDefault="00CD4F86" w:rsidP="00CD4F86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</w:p>
    <w:p w:rsidR="00CD4F86" w:rsidRPr="007B1505" w:rsidRDefault="00CD4F86" w:rsidP="00CD4F8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val="es-CL" w:eastAsia="es-CL"/>
        </w:rPr>
      </w:pPr>
    </w:p>
    <w:p w:rsidR="00CD4F86" w:rsidRPr="007B1505" w:rsidRDefault="00CD4F86" w:rsidP="00CD4F8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0"/>
          <w:szCs w:val="20"/>
          <w:lang w:val="es-CL" w:eastAsia="es-CL"/>
        </w:rPr>
        <w:t>Se elimina de la glosa</w:t>
      </w:r>
    </w:p>
    <w:p w:rsidR="00CD4F86" w:rsidRPr="007B1505" w:rsidRDefault="00CD4F86" w:rsidP="00CD4F86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</w:p>
    <w:p w:rsidR="00CD4F86" w:rsidRPr="007B1505" w:rsidRDefault="00CD4F86" w:rsidP="008049BF">
      <w:pPr>
        <w:pStyle w:val="Prrafodelista"/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PCR para t(8;14), t(14;18)</w:t>
      </w:r>
    </w:p>
    <w:p w:rsidR="00CD4F86" w:rsidRPr="007B1505" w:rsidRDefault="00CD4F86" w:rsidP="00CD4F86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</w:p>
    <w:p w:rsidR="00C86F6D" w:rsidRPr="007B1505" w:rsidRDefault="00CD4F86" w:rsidP="005C009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adiciona a la glosa</w:t>
      </w:r>
    </w:p>
    <w:p w:rsidR="00CD4F86" w:rsidRPr="007B1505" w:rsidRDefault="00CD4F86" w:rsidP="005C009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CF623D" w:rsidRPr="007B1505" w:rsidRDefault="00C86F6D" w:rsidP="009B3614">
      <w:pPr>
        <w:pStyle w:val="Prrafodelista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Biología Molecular</w:t>
      </w:r>
    </w:p>
    <w:p w:rsidR="005C0091" w:rsidRPr="007B1505" w:rsidRDefault="005C0091" w:rsidP="005C0091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tbl>
      <w:tblPr>
        <w:tblW w:w="860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2"/>
      </w:tblGrid>
      <w:tr w:rsidR="00E635A5" w:rsidRPr="007B1505" w:rsidTr="00B54CFC">
        <w:trPr>
          <w:trHeight w:val="255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D4F86" w:rsidRDefault="00CD4F86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B1505" w:rsidRDefault="007B150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B1505" w:rsidRPr="007B1505" w:rsidRDefault="007B150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4F86" w:rsidRPr="007B1505" w:rsidRDefault="00CD4F86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4F86" w:rsidRPr="007B1505" w:rsidRDefault="00E635A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17.2.2. Quimioterapia: Linfoma Hodgkin</w:t>
            </w:r>
            <w:r w:rsidR="00310BBA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E635A5" w:rsidRPr="007B1505" w:rsidRDefault="00E635A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54CFC">
        <w:trPr>
          <w:trHeight w:val="255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5A5" w:rsidRPr="007B1505" w:rsidRDefault="00E635A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Protocolo ABVD</w:t>
            </w:r>
          </w:p>
          <w:p w:rsidR="00882F47" w:rsidRPr="007B1505" w:rsidRDefault="00882F47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82F47" w:rsidRPr="007B1505" w:rsidRDefault="00882F47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Se elimina de la glosa</w:t>
            </w:r>
          </w:p>
          <w:p w:rsidR="00882F47" w:rsidRPr="007B1505" w:rsidRDefault="00882F47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82F47" w:rsidRPr="007B1505" w:rsidRDefault="00882F47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Filgrastin</w:t>
            </w:r>
          </w:p>
          <w:p w:rsidR="00882F47" w:rsidRPr="007B1505" w:rsidRDefault="00882F47" w:rsidP="00882F47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86F6D" w:rsidRPr="007B1505" w:rsidRDefault="00882F47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adiciona a la glosa</w:t>
            </w:r>
          </w:p>
          <w:p w:rsidR="00C86F6D" w:rsidRPr="007B1505" w:rsidRDefault="00C86F6D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 Doxorubicina</w:t>
            </w:r>
          </w:p>
          <w:p w:rsidR="00882F47" w:rsidRPr="007B1505" w:rsidRDefault="00C86F6D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Factor estimulante de colonias (</w:t>
            </w:r>
            <w:hyperlink r:id="rId20" w:tooltip="Glicoproteína" w:history="1">
              <w:r w:rsidRPr="007B1505">
                <w:rPr>
                  <w:rFonts w:ascii="Times New Roman" w:hAnsi="Times New Roman" w:cs="Times New Roman"/>
                  <w:color w:val="1F3864" w:themeColor="accent5" w:themeShade="80"/>
                </w:rPr>
                <w:t>glicoproteína</w:t>
              </w:r>
            </w:hyperlink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)</w:t>
            </w:r>
          </w:p>
          <w:p w:rsidR="00882F47" w:rsidRPr="007B1505" w:rsidRDefault="00882F47" w:rsidP="00882F47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82F47" w:rsidRPr="007B1505" w:rsidRDefault="00882F47" w:rsidP="00882F47">
            <w:pPr>
              <w:spacing w:after="0" w:line="240" w:lineRule="auto"/>
              <w:rPr>
                <w:rFonts w:ascii="Times New Roman" w:hAnsi="Times New Roman" w:cs="Times New Roman"/>
                <w:color w:val="1F3864" w:themeColor="accent5" w:themeShade="80"/>
              </w:rPr>
            </w:pP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Se cambia en la glosa</w:t>
            </w:r>
          </w:p>
          <w:p w:rsidR="00882F47" w:rsidRPr="007B1505" w:rsidRDefault="00882F47" w:rsidP="00882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86F6D" w:rsidRPr="007B1505" w:rsidRDefault="00882F47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Ondansetrón por </w:t>
            </w:r>
            <w:r w:rsidR="00C86F6D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Bloqueador de los receptores 5 - Hidroxitriptamina (5-HT3)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 sin especificar</w:t>
            </w:r>
          </w:p>
          <w:p w:rsidR="00CF623D" w:rsidRPr="007B1505" w:rsidRDefault="00CF623D" w:rsidP="00C86F6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54CFC">
        <w:trPr>
          <w:trHeight w:val="255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E22" w:rsidRPr="007B1505" w:rsidRDefault="00804E22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B1505" w:rsidRDefault="00E635A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17.2.3. Quimioterapia Linfoma No Hodgkin indolente formas localizadas (etapas I y II)</w:t>
            </w:r>
            <w:r w:rsidR="00310BBA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7B1505" w:rsidRDefault="007B150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635A5" w:rsidRPr="007B1505" w:rsidRDefault="007B150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</w:t>
            </w:r>
            <w:r w:rsidR="00310BBA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 adiciona a la glosa</w:t>
            </w:r>
          </w:p>
        </w:tc>
      </w:tr>
      <w:tr w:rsidR="00542513" w:rsidRPr="007B1505" w:rsidTr="00B54CFC">
        <w:trPr>
          <w:trHeight w:val="255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4E22" w:rsidRPr="007B1505" w:rsidRDefault="00804E22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635A5" w:rsidRPr="007B1505" w:rsidRDefault="00E635A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Todas las edades. Esquema COP con radioterapia</w:t>
            </w:r>
          </w:p>
        </w:tc>
      </w:tr>
      <w:tr w:rsidR="00542513" w:rsidRPr="007B1505" w:rsidTr="00B54CFC">
        <w:trPr>
          <w:trHeight w:val="542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5A5" w:rsidRPr="007B1505" w:rsidRDefault="00E635A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Esquema COP</w:t>
            </w:r>
          </w:p>
          <w:p w:rsidR="00905FAC" w:rsidRPr="007B1505" w:rsidRDefault="00905FAC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86F6D" w:rsidRPr="007B1505" w:rsidRDefault="00905FAC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elimina de la glosa</w:t>
            </w:r>
          </w:p>
          <w:p w:rsidR="00905FAC" w:rsidRPr="007B1505" w:rsidRDefault="00905FAC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905FAC" w:rsidRPr="007B1505" w:rsidRDefault="00905FAC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Ondasentrón</w:t>
            </w:r>
          </w:p>
          <w:p w:rsidR="00905FAC" w:rsidRPr="007B1505" w:rsidRDefault="00905FAC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Omeprazol</w:t>
            </w:r>
          </w:p>
          <w:p w:rsidR="00905FAC" w:rsidRPr="007B1505" w:rsidRDefault="00905FAC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Paracetamol</w:t>
            </w:r>
          </w:p>
          <w:p w:rsidR="00905FAC" w:rsidRPr="007B1505" w:rsidRDefault="00905FAC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Maleato Clorfenamina</w:t>
            </w:r>
          </w:p>
          <w:p w:rsidR="00905FAC" w:rsidRPr="007B1505" w:rsidRDefault="00905FAC" w:rsidP="00905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905FAC" w:rsidRPr="007B1505" w:rsidRDefault="00905FAC" w:rsidP="00905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0"/>
                <w:szCs w:val="20"/>
                <w:lang w:val="es-CL" w:eastAsia="es-CL"/>
              </w:rPr>
              <w:t>Se adiciona a la glosa</w:t>
            </w:r>
          </w:p>
          <w:p w:rsidR="00905FAC" w:rsidRPr="007B1505" w:rsidRDefault="00905FAC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905FAC" w:rsidRPr="007B1505" w:rsidRDefault="00905FAC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C86F6D" w:rsidRPr="007B1505" w:rsidRDefault="00B54CFC" w:rsidP="009B3614">
            <w:pPr>
              <w:pStyle w:val="Prrafodelista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Antihistamínico </w:t>
            </w:r>
            <w:r w:rsidR="00C86F6D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Clorfenamina maleato</w:t>
            </w:r>
          </w:p>
          <w:p w:rsidR="00B54CFC" w:rsidRPr="007B1505" w:rsidRDefault="00B54CFC" w:rsidP="009B3614">
            <w:pPr>
              <w:pStyle w:val="Prrafodelista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lastRenderedPageBreak/>
              <w:t>Inhibidor de la bomba de protones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medicamentos que funcionan al reducir la cantidad de ácido gástrico)</w:t>
            </w:r>
          </w:p>
          <w:p w:rsidR="00B54CFC" w:rsidRPr="007B1505" w:rsidRDefault="00B54CFC" w:rsidP="009B3614">
            <w:pPr>
              <w:pStyle w:val="Prrafodelista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Bloqueador de los receptores 5 - Hidroxitriptamina (5-HT3)</w:t>
            </w:r>
          </w:p>
          <w:p w:rsidR="00B54CFC" w:rsidRPr="007B1505" w:rsidRDefault="00B54CFC" w:rsidP="009B3614">
            <w:pPr>
              <w:pStyle w:val="Prrafodelista"/>
              <w:numPr>
                <w:ilvl w:val="0"/>
                <w:numId w:val="5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AINEs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  <w:t>fármacos principalmente antinflamatorios,1 analgésicos y antipiréticos)</w:t>
            </w:r>
          </w:p>
          <w:p w:rsidR="00B54CFC" w:rsidRPr="007B1505" w:rsidRDefault="00B54CFC" w:rsidP="00B54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86F6D" w:rsidRPr="007B1505" w:rsidRDefault="00C86F6D" w:rsidP="00C86F6D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54CFC">
        <w:trPr>
          <w:trHeight w:val="255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415B" w:rsidRPr="007B1505" w:rsidRDefault="004E415B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E635A5" w:rsidRPr="007B1505" w:rsidRDefault="00E635A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17.2.4. Quimioterapia: Linfoma No Hodgkin</w:t>
            </w:r>
            <w:r w:rsidR="00310BBA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se adiciona a la glosa</w:t>
            </w:r>
          </w:p>
        </w:tc>
      </w:tr>
      <w:tr w:rsidR="00542513" w:rsidRPr="007B1505" w:rsidTr="00B54CFC">
        <w:trPr>
          <w:trHeight w:val="255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5A5" w:rsidRPr="007B1505" w:rsidRDefault="00E635A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Menores de 80 años</w:t>
            </w:r>
          </w:p>
        </w:tc>
      </w:tr>
      <w:tr w:rsidR="00E635A5" w:rsidRPr="007B1505" w:rsidTr="00B54CFC">
        <w:trPr>
          <w:trHeight w:val="2994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5A5" w:rsidRPr="007B1505" w:rsidRDefault="00E635A5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Esquema R-COP</w:t>
            </w:r>
          </w:p>
          <w:p w:rsidR="00384EA8" w:rsidRPr="007B1505" w:rsidRDefault="00384EA8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54CFC" w:rsidRPr="007B1505" w:rsidRDefault="00384EA8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elimina</w:t>
            </w:r>
          </w:p>
          <w:p w:rsidR="00384EA8" w:rsidRPr="007B1505" w:rsidRDefault="00384EA8" w:rsidP="0038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</w:p>
          <w:p w:rsidR="00384EA8" w:rsidRPr="007B1505" w:rsidRDefault="00384EA8" w:rsidP="008049BF">
            <w:pPr>
              <w:pStyle w:val="Prrafodelista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Omeprazol</w:t>
            </w:r>
          </w:p>
          <w:p w:rsidR="00384EA8" w:rsidRPr="007B1505" w:rsidRDefault="00384EA8" w:rsidP="008049BF">
            <w:pPr>
              <w:pStyle w:val="Prrafodelista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Paracetamol</w:t>
            </w:r>
          </w:p>
          <w:p w:rsidR="00384EA8" w:rsidRPr="007B1505" w:rsidRDefault="00384EA8" w:rsidP="008049BF">
            <w:pPr>
              <w:pStyle w:val="Prrafodelista"/>
              <w:numPr>
                <w:ilvl w:val="0"/>
                <w:numId w:val="8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Filgrastin</w:t>
            </w:r>
          </w:p>
          <w:p w:rsidR="00384EA8" w:rsidRPr="007B1505" w:rsidRDefault="00384EA8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7B1505" w:rsidRPr="008F5169" w:rsidRDefault="007B1505" w:rsidP="007B15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</w:t>
            </w:r>
            <w:r w:rsidRPr="008F5169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 modifica en la glosa</w:t>
            </w:r>
          </w:p>
          <w:p w:rsidR="00384EA8" w:rsidRPr="007B1505" w:rsidRDefault="00384EA8" w:rsidP="0038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54CFC" w:rsidRPr="007B1505" w:rsidRDefault="00384EA8" w:rsidP="009B3614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Ondasentrón por </w:t>
            </w:r>
            <w:r w:rsidR="00B54CFC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Bloqueador de los Receptores 5 - Hidroxitriptamina (5-HT3)</w:t>
            </w:r>
          </w:p>
          <w:p w:rsidR="00384EA8" w:rsidRPr="007B1505" w:rsidRDefault="00384EA8" w:rsidP="0038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384EA8" w:rsidRPr="007B1505" w:rsidRDefault="00384EA8" w:rsidP="0038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384EA8" w:rsidRPr="007B1505" w:rsidRDefault="00384EA8" w:rsidP="0038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384EA8" w:rsidRPr="007B1505" w:rsidRDefault="00384EA8" w:rsidP="00384E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adiciona a la glosa</w:t>
            </w:r>
          </w:p>
          <w:p w:rsidR="00384EA8" w:rsidRPr="007B1505" w:rsidRDefault="00384EA8" w:rsidP="00384E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54CFC" w:rsidRPr="007B1505" w:rsidRDefault="00B54CFC" w:rsidP="009B3614">
            <w:pPr>
              <w:pStyle w:val="Prrafodelista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AINEs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  <w:t>fármacos principalmente antinflamatorios,1 analgésicos y antipiréticos)</w:t>
            </w:r>
          </w:p>
          <w:p w:rsidR="00384EA8" w:rsidRPr="007B1505" w:rsidRDefault="00384EA8" w:rsidP="009B3614">
            <w:pPr>
              <w:numPr>
                <w:ilvl w:val="0"/>
                <w:numId w:val="5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Factor estimulante de colonias (</w:t>
            </w:r>
            <w:hyperlink r:id="rId21" w:tooltip="Glicoproteína" w:history="1">
              <w:r w:rsidRPr="007B1505">
                <w:rPr>
                  <w:rFonts w:ascii="Times New Roman" w:hAnsi="Times New Roman" w:cs="Times New Roman"/>
                  <w:color w:val="1F3864" w:themeColor="accent5" w:themeShade="80"/>
                </w:rPr>
                <w:t>glicoproteína</w:t>
              </w:r>
            </w:hyperlink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)</w:t>
            </w:r>
          </w:p>
          <w:p w:rsidR="00384EA8" w:rsidRPr="007B1505" w:rsidRDefault="00384EA8" w:rsidP="009B3614">
            <w:pPr>
              <w:numPr>
                <w:ilvl w:val="0"/>
                <w:numId w:val="5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Inhibidor de la bomba de protones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medicamentos que funcionan al reducir la cantidad de ácido gástrico)</w:t>
            </w:r>
          </w:p>
          <w:p w:rsidR="004E415B" w:rsidRPr="007B1505" w:rsidRDefault="004E415B" w:rsidP="005C0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B54CFC">
        <w:trPr>
          <w:trHeight w:val="300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130D3" w:rsidRPr="007B1505" w:rsidRDefault="00E635A5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17.2.5. Quimioterapia Linfoma No Hodgkin Indolente, todas las etapas</w:t>
            </w:r>
            <w:r w:rsidR="00310BBA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E635A5" w:rsidRPr="007B1505" w:rsidRDefault="00E635A5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E635A5" w:rsidRPr="007B1505" w:rsidTr="00B54CFC">
        <w:trPr>
          <w:trHeight w:val="255"/>
        </w:trPr>
        <w:tc>
          <w:tcPr>
            <w:tcW w:w="8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5A5" w:rsidRPr="007B1505" w:rsidRDefault="00E635A5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Esquema CHOP</w:t>
            </w:r>
          </w:p>
          <w:p w:rsidR="00C130D3" w:rsidRPr="007B1505" w:rsidRDefault="00C130D3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54CFC" w:rsidRPr="007B1505" w:rsidRDefault="00C130D3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elimina </w:t>
            </w:r>
          </w:p>
          <w:p w:rsidR="00C130D3" w:rsidRPr="007B1505" w:rsidRDefault="00C130D3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130D3" w:rsidRPr="007B1505" w:rsidRDefault="00C130D3" w:rsidP="008049BF">
            <w:pPr>
              <w:pStyle w:val="Prrafodelista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Omeprazol</w:t>
            </w:r>
          </w:p>
          <w:p w:rsidR="00C130D3" w:rsidRPr="007B1505" w:rsidRDefault="00C130D3" w:rsidP="00C13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130D3" w:rsidRPr="007B1505" w:rsidRDefault="00C130D3" w:rsidP="00C13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Se cambia en la glosa</w:t>
            </w:r>
          </w:p>
          <w:p w:rsidR="00C130D3" w:rsidRPr="007B1505" w:rsidRDefault="00C130D3" w:rsidP="00C130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130D3" w:rsidRPr="007B1505" w:rsidRDefault="00C130D3" w:rsidP="008049BF">
            <w:pPr>
              <w:pStyle w:val="Prrafodelista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Ondasentrón por Bloqueador de los Receptores 5 - Hidroxitriptamina (5-HT3)</w:t>
            </w:r>
          </w:p>
          <w:p w:rsidR="00C130D3" w:rsidRPr="007B1505" w:rsidRDefault="00C130D3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130D3" w:rsidRPr="007B1505" w:rsidRDefault="00C130D3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adiciona</w:t>
            </w:r>
          </w:p>
          <w:p w:rsidR="00C130D3" w:rsidRPr="007B1505" w:rsidRDefault="00C130D3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B54CFC" w:rsidRPr="007B1505" w:rsidRDefault="00B54CFC" w:rsidP="008049BF">
            <w:pPr>
              <w:pStyle w:val="Prrafodelista"/>
              <w:numPr>
                <w:ilvl w:val="0"/>
                <w:numId w:val="8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Inhibidor de la bomba de protones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medicamentos que funcionan al reducir la cantidad de ácido gástrico)</w:t>
            </w:r>
          </w:p>
          <w:p w:rsidR="004E415B" w:rsidRPr="007B1505" w:rsidRDefault="004E415B" w:rsidP="00C130D3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A45479" w:rsidRPr="007B1505" w:rsidRDefault="00A45479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17.2.6. Quimioterapia Linfoma No Hodgkin (etapas III y IV). Mayores de 75 años.</w:t>
      </w:r>
    </w:p>
    <w:p w:rsidR="00CF623D" w:rsidRPr="007B1505" w:rsidRDefault="00310BBA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adiciona a la glosa</w:t>
      </w:r>
    </w:p>
    <w:p w:rsidR="00310BBA" w:rsidRPr="007B1505" w:rsidRDefault="00310BBA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10BBA" w:rsidRPr="007B1505" w:rsidRDefault="00310BBA" w:rsidP="009B3614">
      <w:pPr>
        <w:pStyle w:val="Prrafodelista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de la bomba de protones(</w:t>
      </w:r>
      <w:r w:rsidRPr="007B1505">
        <w:rPr>
          <w:rFonts w:ascii="Times New Roman" w:hAnsi="Times New Roman" w:cs="Times New Roman"/>
          <w:color w:val="1F3864" w:themeColor="accent5" w:themeShade="80"/>
        </w:rPr>
        <w:t>medicamentos que funcionan al reducir la cantidad de ácido gástrico)</w:t>
      </w:r>
    </w:p>
    <w:p w:rsidR="00310BBA" w:rsidRPr="007B1505" w:rsidRDefault="00310BBA" w:rsidP="009B3614">
      <w:pPr>
        <w:pStyle w:val="Prrafodelista"/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Vacuna antineumocócica</w:t>
      </w:r>
    </w:p>
    <w:tbl>
      <w:tblPr>
        <w:tblW w:w="8677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7"/>
      </w:tblGrid>
      <w:tr w:rsidR="00542513" w:rsidRPr="007B1505" w:rsidTr="00674ABD">
        <w:trPr>
          <w:trHeight w:val="255"/>
        </w:trPr>
        <w:tc>
          <w:tcPr>
            <w:tcW w:w="8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415B" w:rsidRPr="007B1505" w:rsidRDefault="004E415B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635A5" w:rsidRPr="007B1505" w:rsidRDefault="00E635A5" w:rsidP="00216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17.2.7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. Leucemia de células vellosas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.</w:t>
            </w:r>
            <w:r w:rsidR="00310BBA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42513" w:rsidRPr="007B1505" w:rsidTr="00674ABD">
        <w:trPr>
          <w:trHeight w:val="255"/>
        </w:trPr>
        <w:tc>
          <w:tcPr>
            <w:tcW w:w="8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5A5" w:rsidRPr="007B1505" w:rsidRDefault="00E635A5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Tratamiento esplenectomía + clorambucil</w:t>
            </w:r>
          </w:p>
          <w:p w:rsidR="00216310" w:rsidRPr="007B1505" w:rsidRDefault="00216310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elimina</w:t>
            </w:r>
          </w:p>
          <w:p w:rsidR="00216310" w:rsidRPr="007B1505" w:rsidRDefault="00216310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lastRenderedPageBreak/>
              <w:t xml:space="preserve"> </w:t>
            </w:r>
          </w:p>
          <w:p w:rsidR="00216310" w:rsidRPr="007B1505" w:rsidRDefault="00216310" w:rsidP="009B3614">
            <w:pPr>
              <w:pStyle w:val="Prrafodelista"/>
              <w:numPr>
                <w:ilvl w:val="0"/>
                <w:numId w:val="5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Omeprazol</w:t>
            </w:r>
          </w:p>
          <w:p w:rsidR="00216310" w:rsidRPr="007B1505" w:rsidRDefault="00216310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216310" w:rsidRPr="007B1505" w:rsidRDefault="00216310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adiciona a la glosa</w:t>
            </w:r>
          </w:p>
          <w:p w:rsidR="00CF623D" w:rsidRPr="007B1505" w:rsidRDefault="00CF623D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674ABD">
        <w:trPr>
          <w:trHeight w:val="255"/>
        </w:trPr>
        <w:tc>
          <w:tcPr>
            <w:tcW w:w="8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0BBA" w:rsidRPr="007B1505" w:rsidRDefault="00310BBA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lastRenderedPageBreak/>
              <w:t>Inhibidor de la bomba de protones(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medicamentos que funcionan al reducir la cantidad de ácido gástrico)</w:t>
            </w:r>
          </w:p>
          <w:p w:rsidR="00310BBA" w:rsidRPr="007B1505" w:rsidRDefault="00310BBA" w:rsidP="00216310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80ED1" w:rsidRPr="007B1505" w:rsidRDefault="00180ED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Default="00D57917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E635A5" w:rsidRPr="007B1505" w:rsidRDefault="00E635A5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17.2.9. Quimioterapia Linfoma No Hodgkin</w:t>
            </w:r>
            <w:r w:rsidR="00674ABD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adiciona a la glosa</w:t>
            </w:r>
          </w:p>
        </w:tc>
      </w:tr>
      <w:tr w:rsidR="00542513" w:rsidRPr="007B1505" w:rsidTr="00674ABD">
        <w:trPr>
          <w:trHeight w:val="255"/>
        </w:trPr>
        <w:tc>
          <w:tcPr>
            <w:tcW w:w="8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5A5" w:rsidRPr="007B1505" w:rsidRDefault="00E635A5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Difuso de células grandes B, en menores de 80 años.</w:t>
            </w:r>
          </w:p>
          <w:p w:rsidR="008B2BEF" w:rsidRPr="007B1505" w:rsidRDefault="008B2BEF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B2BEF" w:rsidRPr="007B1505" w:rsidRDefault="008B2BEF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E635A5" w:rsidRPr="007B1505" w:rsidTr="00674ABD">
        <w:trPr>
          <w:trHeight w:val="3622"/>
        </w:trPr>
        <w:tc>
          <w:tcPr>
            <w:tcW w:w="8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635A5" w:rsidRPr="007B1505" w:rsidRDefault="00E635A5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Esquema R-CHOP</w:t>
            </w:r>
          </w:p>
          <w:p w:rsidR="00674ABD" w:rsidRPr="007B1505" w:rsidRDefault="00674ABD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121FD1" w:rsidRPr="00D57917" w:rsidRDefault="00121FD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elimina</w:t>
            </w:r>
          </w:p>
          <w:p w:rsidR="00121FD1" w:rsidRPr="007B1505" w:rsidRDefault="00121FD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21FD1" w:rsidRPr="007B1505" w:rsidRDefault="00121FD1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Omeprazol</w:t>
            </w:r>
          </w:p>
          <w:p w:rsidR="00121FD1" w:rsidRPr="007B1505" w:rsidRDefault="00121FD1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Paracetamol</w:t>
            </w:r>
          </w:p>
          <w:p w:rsidR="00121FD1" w:rsidRPr="007B1505" w:rsidRDefault="00121FD1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Maleato clorfenamina</w:t>
            </w:r>
          </w:p>
          <w:p w:rsidR="00121FD1" w:rsidRPr="007B1505" w:rsidRDefault="00121FD1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Filgrastin</w:t>
            </w:r>
          </w:p>
          <w:p w:rsidR="00121FD1" w:rsidRPr="007B1505" w:rsidRDefault="00121FD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57917" w:rsidRPr="008F5169" w:rsidRDefault="00D57917" w:rsidP="00D5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</w:t>
            </w:r>
            <w:r w:rsidRPr="008F5169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 modifica en la glosa</w:t>
            </w:r>
          </w:p>
          <w:p w:rsidR="00121FD1" w:rsidRPr="007B1505" w:rsidRDefault="00121FD1" w:rsidP="00121F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21FD1" w:rsidRPr="007B1505" w:rsidRDefault="00121FD1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Ondansetrón por Bloqueador de los Receptores 5 - Hidroxitriptamina (5-HT3)</w:t>
            </w:r>
          </w:p>
          <w:p w:rsidR="00121FD1" w:rsidRPr="007B1505" w:rsidRDefault="00121FD1" w:rsidP="00121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121FD1" w:rsidRPr="00D57917" w:rsidRDefault="00121FD1" w:rsidP="00121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adiciona</w:t>
            </w:r>
          </w:p>
          <w:p w:rsidR="00121FD1" w:rsidRPr="007B1505" w:rsidRDefault="00121FD1" w:rsidP="00121F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310BBA" w:rsidRPr="007B1505" w:rsidRDefault="00310BBA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Factor estimulante de colonias (</w:t>
            </w:r>
            <w:hyperlink r:id="rId22" w:tooltip="Glicoproteína" w:history="1">
              <w:r w:rsidRPr="007B1505">
                <w:rPr>
                  <w:rFonts w:ascii="Times New Roman" w:hAnsi="Times New Roman" w:cs="Times New Roman"/>
                  <w:color w:val="1F3864" w:themeColor="accent5" w:themeShade="80"/>
                </w:rPr>
                <w:t>glicoproteína</w:t>
              </w:r>
            </w:hyperlink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)</w:t>
            </w:r>
          </w:p>
          <w:p w:rsidR="00674ABD" w:rsidRPr="007B1505" w:rsidRDefault="00674ABD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Antihistamínico Clorfenamina maleato</w:t>
            </w:r>
          </w:p>
          <w:p w:rsidR="00310BBA" w:rsidRPr="007B1505" w:rsidRDefault="00310BBA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Inhibidor de la bomba de protones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medicamentos que funcionan al reducir la cantidad de ácido gástrico)</w:t>
            </w:r>
          </w:p>
          <w:p w:rsidR="00674ABD" w:rsidRPr="007B1505" w:rsidRDefault="00674ABD" w:rsidP="009B3614">
            <w:pPr>
              <w:pStyle w:val="Prrafodelista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AINEs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  <w:sz w:val="20"/>
                <w:szCs w:val="20"/>
              </w:rPr>
              <w:t>fármacos principalmente antinflamatorios,1 analgésicos y antipiréticos)</w:t>
            </w:r>
          </w:p>
          <w:p w:rsidR="00674ABD" w:rsidRPr="007B1505" w:rsidRDefault="00674ABD" w:rsidP="00674ABD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21FD1" w:rsidRPr="007B1505" w:rsidRDefault="00121FD1" w:rsidP="00121F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21FD1" w:rsidRPr="007B1505" w:rsidRDefault="00121FD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9730E2" w:rsidRPr="007B1505" w:rsidRDefault="00A45479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17.2.10. Quimioterapia Intratecal Linfoma No Hodgkin</w:t>
      </w:r>
      <w:r w:rsidR="009C2C29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9730E2" w:rsidRPr="007B1505" w:rsidRDefault="009730E2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730E2" w:rsidRPr="007B1505" w:rsidRDefault="009730E2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elimina</w:t>
      </w:r>
    </w:p>
    <w:p w:rsidR="009730E2" w:rsidRPr="007B1505" w:rsidRDefault="009730E2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730E2" w:rsidRPr="007B1505" w:rsidRDefault="009730E2" w:rsidP="008049BF">
      <w:pPr>
        <w:pStyle w:val="Prrafodelista"/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  <w:t>Lumbar c/s manometría c/s Queckensted</w:t>
      </w:r>
    </w:p>
    <w:p w:rsidR="009730E2" w:rsidRPr="007B1505" w:rsidRDefault="009730E2" w:rsidP="009730E2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val="es-CL" w:eastAsia="es-CL"/>
        </w:rPr>
      </w:pPr>
    </w:p>
    <w:p w:rsidR="009730E2" w:rsidRPr="007B1505" w:rsidRDefault="009730E2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adiciona</w:t>
      </w:r>
    </w:p>
    <w:p w:rsidR="00CF623D" w:rsidRPr="007B1505" w:rsidRDefault="00CF623D" w:rsidP="00A45479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781873" w:rsidRPr="007B1505" w:rsidRDefault="00674ABD" w:rsidP="009B3614">
      <w:pPr>
        <w:pStyle w:val="Prrafodelista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Punciones c/s toma de muestras c/s inyección medicamentosa: Lumbar c/s manometría c/s Queckensted</w:t>
      </w:r>
    </w:p>
    <w:p w:rsidR="00781873" w:rsidRPr="007B1505" w:rsidRDefault="00781873" w:rsidP="00A45479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781873" w:rsidRPr="007B1505" w:rsidRDefault="00781873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45479" w:rsidRPr="007B1505" w:rsidRDefault="00A45479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17.2.11. Quimioterapia Linfoma No Hodgkin Burkitt</w:t>
      </w:r>
      <w:r w:rsidR="009C2C29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 </w:t>
      </w:r>
    </w:p>
    <w:p w:rsidR="009730E2" w:rsidRPr="007B1505" w:rsidRDefault="009730E2" w:rsidP="00A45479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674ABD" w:rsidRPr="00D57917" w:rsidRDefault="009730E2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cambio</w:t>
      </w:r>
    </w:p>
    <w:p w:rsidR="009730E2" w:rsidRPr="007B1505" w:rsidRDefault="009730E2" w:rsidP="00A45479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9730E2" w:rsidRPr="007B1505" w:rsidRDefault="009730E2" w:rsidP="009B3614">
      <w:pPr>
        <w:numPr>
          <w:ilvl w:val="0"/>
          <w:numId w:val="5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Ondansetrón por Bloqueador de los Receptores 5 - Hidroxitriptamina (5-HT3)</w:t>
      </w:r>
    </w:p>
    <w:p w:rsidR="009730E2" w:rsidRPr="007B1505" w:rsidRDefault="009730E2" w:rsidP="009730E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730E2" w:rsidRPr="00D57917" w:rsidRDefault="009730E2" w:rsidP="00A45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adiciona</w:t>
      </w:r>
    </w:p>
    <w:p w:rsidR="009730E2" w:rsidRPr="007B1505" w:rsidRDefault="009730E2" w:rsidP="00A45479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674ABD" w:rsidRPr="007B1505" w:rsidRDefault="00674ABD" w:rsidP="009B3614">
      <w:pPr>
        <w:pStyle w:val="Prrafodelista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de la bomba de protones (</w:t>
      </w:r>
      <w:r w:rsidRPr="007B1505">
        <w:rPr>
          <w:rFonts w:ascii="Times New Roman" w:hAnsi="Times New Roman" w:cs="Times New Roman"/>
          <w:color w:val="1F3864" w:themeColor="accent5" w:themeShade="80"/>
        </w:rPr>
        <w:t>medicamentos que funcionan al reducir la cantidad de ácido gástrico)</w:t>
      </w:r>
    </w:p>
    <w:p w:rsidR="00674ABD" w:rsidRPr="007B1505" w:rsidRDefault="00674ABD" w:rsidP="009B3614">
      <w:pPr>
        <w:pStyle w:val="Prrafodelista"/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Factor estimulante de colonias (</w:t>
      </w:r>
      <w:hyperlink r:id="rId23" w:tooltip="Glicoproteína" w:history="1">
        <w:r w:rsidRPr="007B1505">
          <w:rPr>
            <w:rFonts w:ascii="Times New Roman" w:hAnsi="Times New Roman" w:cs="Times New Roman"/>
            <w:color w:val="1F3864" w:themeColor="accent5" w:themeShade="80"/>
          </w:rPr>
          <w:t>glicoproteína</w:t>
        </w:r>
      </w:hyperlink>
      <w:r w:rsidRPr="007B1505">
        <w:rPr>
          <w:rFonts w:ascii="Times New Roman" w:hAnsi="Times New Roman" w:cs="Times New Roman"/>
          <w:color w:val="1F3864" w:themeColor="accent5" w:themeShade="80"/>
        </w:rPr>
        <w:t>)</w:t>
      </w:r>
    </w:p>
    <w:p w:rsidR="00674ABD" w:rsidRDefault="00674ABD" w:rsidP="00674ABD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57917" w:rsidRDefault="00D57917" w:rsidP="00674ABD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57917" w:rsidRDefault="00D57917" w:rsidP="00674ABD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57917" w:rsidRDefault="00D57917" w:rsidP="00674ABD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57917" w:rsidRPr="007B1505" w:rsidRDefault="00D57917" w:rsidP="00674ABD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8941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8647"/>
        <w:gridCol w:w="127"/>
        <w:gridCol w:w="152"/>
      </w:tblGrid>
      <w:tr w:rsidR="00542513" w:rsidRPr="007B1505" w:rsidTr="0073671F">
        <w:trPr>
          <w:trHeight w:val="270"/>
        </w:trPr>
        <w:tc>
          <w:tcPr>
            <w:tcW w:w="8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77F" w:rsidRPr="007B1505" w:rsidRDefault="00D9377F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A45479" w:rsidRPr="007B1505" w:rsidRDefault="00A45479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17.2.13. TRATAMIENTO QT 2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vertAlign w:val="superscript"/>
                <w:lang w:eastAsia="es-ES"/>
              </w:rPr>
              <w:t>a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línea</w:t>
            </w:r>
            <w:r w:rsidR="009C2C29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se adiciona a la glosa</w:t>
            </w:r>
          </w:p>
        </w:tc>
      </w:tr>
      <w:tr w:rsidR="00542513" w:rsidRPr="007B1505" w:rsidTr="0073671F">
        <w:trPr>
          <w:trHeight w:val="255"/>
        </w:trPr>
        <w:tc>
          <w:tcPr>
            <w:tcW w:w="8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479" w:rsidRPr="007B1505" w:rsidRDefault="00A45479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Quimioterapia Rescate de Linfomas Hodgkin y No Hodgkin</w:t>
            </w:r>
          </w:p>
        </w:tc>
      </w:tr>
      <w:tr w:rsidR="00542513" w:rsidRPr="007B1505" w:rsidTr="0073671F">
        <w:trPr>
          <w:trHeight w:val="255"/>
        </w:trPr>
        <w:tc>
          <w:tcPr>
            <w:tcW w:w="89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479" w:rsidRPr="007B1505" w:rsidRDefault="00A45479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Protocolo ESHAP </w:t>
            </w:r>
            <w:r w:rsidR="00CF623D"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–</w:t>
            </w: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MINE</w:t>
            </w:r>
          </w:p>
          <w:p w:rsidR="00D770EF" w:rsidRPr="007B1505" w:rsidRDefault="00D770EF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770EF" w:rsidRPr="00D57917" w:rsidRDefault="00D770EF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</w:t>
            </w:r>
          </w:p>
          <w:p w:rsidR="00D770EF" w:rsidRPr="007B1505" w:rsidRDefault="00D770EF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770EF" w:rsidRPr="007B1505" w:rsidRDefault="00D770EF" w:rsidP="009B3614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Ondansetrón por Bloqueador de los receptores 5 - Hidroxitriptamina (5-HT3)</w:t>
            </w:r>
          </w:p>
          <w:p w:rsidR="00D770EF" w:rsidRPr="007B1505" w:rsidRDefault="00D770EF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770EF" w:rsidRPr="00D57917" w:rsidRDefault="00D770EF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adiciona</w:t>
            </w:r>
          </w:p>
          <w:p w:rsidR="009C2C29" w:rsidRPr="007B1505" w:rsidRDefault="009C2C29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9C2C29" w:rsidRPr="007B1505" w:rsidRDefault="009C2C29" w:rsidP="009B3614">
            <w:pPr>
              <w:pStyle w:val="Prrafodelista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Factor estimulante de colonias (</w:t>
            </w:r>
            <w:hyperlink r:id="rId24" w:tooltip="Glicoproteína" w:history="1">
              <w:r w:rsidRPr="007B1505">
                <w:rPr>
                  <w:rFonts w:ascii="Times New Roman" w:hAnsi="Times New Roman" w:cs="Times New Roman"/>
                  <w:color w:val="1F3864" w:themeColor="accent5" w:themeShade="80"/>
                </w:rPr>
                <w:t>glicoproteína</w:t>
              </w:r>
            </w:hyperlink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)</w:t>
            </w:r>
          </w:p>
          <w:p w:rsidR="009C2C29" w:rsidRPr="007B1505" w:rsidRDefault="009C2C29" w:rsidP="009B3614">
            <w:pPr>
              <w:pStyle w:val="Prrafodelista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Inhibidor de la bomba de protones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medicamentos que funcionan al reducir la cantidad de ácido gástrico)</w:t>
            </w:r>
          </w:p>
          <w:p w:rsidR="00CF623D" w:rsidRPr="007B1505" w:rsidRDefault="00CF623D" w:rsidP="00D770EF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73671F">
        <w:trPr>
          <w:gridAfter w:val="1"/>
          <w:wAfter w:w="152" w:type="dxa"/>
          <w:trHeight w:val="270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7FD" w:rsidRPr="007B1505" w:rsidRDefault="000E17FD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A45479" w:rsidRPr="007B1505" w:rsidRDefault="00A45479" w:rsidP="00D7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17.2.14. Quimioterapia Rescate de Linfoma Indolente, 2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vertAlign w:val="superscript"/>
                <w:lang w:eastAsia="es-ES"/>
              </w:rPr>
              <w:t>a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línea</w:t>
            </w:r>
            <w:r w:rsidR="009C2C29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D770EF" w:rsidRPr="007B1505" w:rsidRDefault="00D770EF" w:rsidP="00D7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73671F">
        <w:trPr>
          <w:gridAfter w:val="1"/>
          <w:wAfter w:w="152" w:type="dxa"/>
          <w:trHeight w:val="255"/>
        </w:trPr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479" w:rsidRPr="007B1505" w:rsidRDefault="00A45479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Protocolo Fludarabina</w:t>
            </w:r>
          </w:p>
          <w:p w:rsidR="009C2C29" w:rsidRPr="00D57917" w:rsidRDefault="009C2C29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770EF" w:rsidRPr="007B1505" w:rsidRDefault="00D770EF" w:rsidP="00D770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cambia</w:t>
            </w:r>
          </w:p>
          <w:p w:rsidR="00D770EF" w:rsidRPr="007B1505" w:rsidRDefault="00D770EF" w:rsidP="00D770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770EF" w:rsidRPr="007B1505" w:rsidRDefault="00D770EF" w:rsidP="009B3614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Ondansetrón por Bloqueador de los receptores 5 - Hidroxitriptamina (5-HT3)</w:t>
            </w:r>
          </w:p>
          <w:p w:rsidR="00D770EF" w:rsidRPr="007B1505" w:rsidRDefault="00D770EF" w:rsidP="00D770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770EF" w:rsidRPr="00D57917" w:rsidRDefault="00D770EF" w:rsidP="00D77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adiciona</w:t>
            </w:r>
          </w:p>
          <w:p w:rsidR="00D770EF" w:rsidRPr="007B1505" w:rsidRDefault="00D770EF" w:rsidP="00D770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D770EF" w:rsidRPr="007B1505" w:rsidRDefault="00D770EF" w:rsidP="009B3614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Factor estimulante de colonias (</w:t>
            </w:r>
            <w:hyperlink r:id="rId25" w:tooltip="Glicoproteína" w:history="1">
              <w:r w:rsidRPr="007B1505">
                <w:rPr>
                  <w:rFonts w:ascii="Times New Roman" w:hAnsi="Times New Roman" w:cs="Times New Roman"/>
                  <w:color w:val="1F3864" w:themeColor="accent5" w:themeShade="80"/>
                </w:rPr>
                <w:t>glicoproteína</w:t>
              </w:r>
            </w:hyperlink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)</w:t>
            </w:r>
          </w:p>
          <w:p w:rsidR="00D770EF" w:rsidRPr="007B1505" w:rsidRDefault="00D770EF" w:rsidP="009B3614">
            <w:pPr>
              <w:numPr>
                <w:ilvl w:val="0"/>
                <w:numId w:val="5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Inhibidor de la bomba de protones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medicamentos que funcionan al reducir la cantidad de ácido gástrico)</w:t>
            </w:r>
          </w:p>
          <w:p w:rsidR="00804E22" w:rsidRPr="007B1505" w:rsidRDefault="00804E22" w:rsidP="00D770EF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73671F">
        <w:trPr>
          <w:gridBefore w:val="1"/>
          <w:gridAfter w:val="2"/>
          <w:wBefore w:w="15" w:type="dxa"/>
          <w:wAfter w:w="279" w:type="dxa"/>
          <w:trHeight w:val="27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80ED1" w:rsidRPr="007B1505" w:rsidRDefault="00180ED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A45479" w:rsidRPr="007B1505" w:rsidRDefault="00A45479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17.2.15. TRATAMIENTO QT 3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vertAlign w:val="superscript"/>
                <w:lang w:eastAsia="es-ES"/>
              </w:rPr>
              <w:t>a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línea</w:t>
            </w:r>
            <w:r w:rsidR="0073671F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se adiciona a la glosa</w:t>
            </w:r>
          </w:p>
        </w:tc>
      </w:tr>
      <w:tr w:rsidR="00542513" w:rsidRPr="007B1505" w:rsidTr="0073671F">
        <w:trPr>
          <w:gridBefore w:val="1"/>
          <w:gridAfter w:val="2"/>
          <w:wBefore w:w="15" w:type="dxa"/>
          <w:wAfter w:w="279" w:type="dxa"/>
          <w:trHeight w:val="25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479" w:rsidRPr="007B1505" w:rsidRDefault="00A45479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Quimioterapia Rescate de Linfomas Hodgkin y No Hodgkin</w:t>
            </w:r>
          </w:p>
        </w:tc>
      </w:tr>
      <w:tr w:rsidR="00542513" w:rsidRPr="007B1505" w:rsidTr="0073671F">
        <w:trPr>
          <w:gridBefore w:val="1"/>
          <w:gridAfter w:val="2"/>
          <w:wBefore w:w="15" w:type="dxa"/>
          <w:wAfter w:w="279" w:type="dxa"/>
          <w:trHeight w:val="25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45479" w:rsidRPr="007B1505" w:rsidRDefault="00A45479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Protocolo ESHAP </w:t>
            </w:r>
            <w:r w:rsidR="00CF623D"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–</w:t>
            </w: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ICE</w:t>
            </w:r>
          </w:p>
          <w:p w:rsidR="00C94611" w:rsidRPr="00D57917" w:rsidRDefault="00C9461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73671F" w:rsidRPr="00D57917" w:rsidRDefault="00C9461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elimino</w:t>
            </w:r>
          </w:p>
          <w:p w:rsidR="00C94611" w:rsidRPr="007B1505" w:rsidRDefault="00C9461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94611" w:rsidRPr="007B1505" w:rsidRDefault="00C94611" w:rsidP="008049BF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Omeprazol</w:t>
            </w:r>
          </w:p>
          <w:p w:rsidR="00C94611" w:rsidRPr="007B1505" w:rsidRDefault="00C94611" w:rsidP="008049BF">
            <w:pPr>
              <w:pStyle w:val="Prrafodelista"/>
              <w:numPr>
                <w:ilvl w:val="0"/>
                <w:numId w:val="8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val="es-CL" w:eastAsia="es-CL"/>
              </w:rPr>
              <w:t>Filgrastin</w:t>
            </w:r>
          </w:p>
          <w:p w:rsidR="00C94611" w:rsidRPr="007B1505" w:rsidRDefault="00C9461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94611" w:rsidRPr="00D57917" w:rsidRDefault="00C9461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cambio</w:t>
            </w:r>
          </w:p>
          <w:p w:rsidR="00C94611" w:rsidRPr="007B1505" w:rsidRDefault="00C94611" w:rsidP="009B3614">
            <w:pPr>
              <w:numPr>
                <w:ilvl w:val="0"/>
                <w:numId w:val="5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Ondansetrón por Bloqueador de los Receptores 5 - Hidroxitriptamina (5-HT3)</w:t>
            </w:r>
          </w:p>
          <w:p w:rsidR="00C94611" w:rsidRPr="007B1505" w:rsidRDefault="00C9461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94611" w:rsidRPr="00D57917" w:rsidRDefault="00C94611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adiciona</w:t>
            </w:r>
          </w:p>
          <w:p w:rsidR="0073671F" w:rsidRPr="007B1505" w:rsidRDefault="0073671F" w:rsidP="009B3614">
            <w:pPr>
              <w:pStyle w:val="Prrafodelista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Factor estimulante de colonias (</w:t>
            </w:r>
            <w:hyperlink r:id="rId26" w:tooltip="Glicoproteína" w:history="1">
              <w:r w:rsidRPr="007B1505">
                <w:rPr>
                  <w:rFonts w:ascii="Times New Roman" w:hAnsi="Times New Roman" w:cs="Times New Roman"/>
                  <w:color w:val="1F3864" w:themeColor="accent5" w:themeShade="80"/>
                </w:rPr>
                <w:t>glicoproteína</w:t>
              </w:r>
            </w:hyperlink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)</w:t>
            </w:r>
          </w:p>
          <w:p w:rsidR="0073671F" w:rsidRPr="007B1505" w:rsidRDefault="0073671F" w:rsidP="009B3614">
            <w:pPr>
              <w:pStyle w:val="Prrafodelista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Inhibidor de la bomba de protones (</w:t>
            </w: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medicamentos que funcionan al reducir la cantidad de ácido gástrico)</w:t>
            </w:r>
          </w:p>
          <w:p w:rsidR="00C94611" w:rsidRPr="007B1505" w:rsidRDefault="00C94611" w:rsidP="00C94611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3671F" w:rsidRPr="007B1505" w:rsidRDefault="0073671F" w:rsidP="0073671F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3671F" w:rsidRPr="007B1505" w:rsidRDefault="0073671F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CF623D" w:rsidRPr="007B1505" w:rsidRDefault="00CF623D" w:rsidP="00A454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0E17FD" w:rsidRPr="007B1505" w:rsidRDefault="000E17FD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0E17FD" w:rsidRDefault="000E17FD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D57917" w:rsidRDefault="00D57917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D57917" w:rsidRDefault="00D57917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D57917" w:rsidRPr="007B1505" w:rsidRDefault="00D57917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73671F" w:rsidRPr="007B1505" w:rsidRDefault="0073671F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73671F" w:rsidRPr="007B1505" w:rsidRDefault="0073671F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06506" w:rsidRPr="007B1505" w:rsidRDefault="00804E22" w:rsidP="00F06506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  <w:r w:rsidRPr="007B1505"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  <w:t>Protección financiera:</w:t>
      </w:r>
    </w:p>
    <w:p w:rsidR="00804E22" w:rsidRPr="007B1505" w:rsidRDefault="00804E22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802"/>
        <w:gridCol w:w="1101"/>
        <w:gridCol w:w="2977"/>
        <w:gridCol w:w="992"/>
        <w:gridCol w:w="851"/>
        <w:gridCol w:w="709"/>
        <w:gridCol w:w="850"/>
      </w:tblGrid>
      <w:tr w:rsidR="00180ED1" w:rsidRPr="007B1505" w:rsidTr="00325CF9">
        <w:trPr>
          <w:trHeight w:val="38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180ED1" w:rsidRPr="007B1505" w:rsidTr="00325CF9">
        <w:trPr>
          <w:trHeight w:val="139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17.-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LINFOMAS en personas de 15 años y más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linfoma en personas de 15 años y más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465.120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93.020</w:t>
            </w:r>
          </w:p>
        </w:tc>
      </w:tr>
      <w:tr w:rsidR="00180ED1" w:rsidRPr="007B1505" w:rsidTr="00325CF9">
        <w:trPr>
          <w:trHeight w:val="134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Etapificación linfoma en personas de 15 años y más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1.345.840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269.170</w:t>
            </w:r>
          </w:p>
        </w:tc>
      </w:tr>
      <w:tr w:rsidR="00180ED1" w:rsidRPr="007B1505" w:rsidTr="00325CF9">
        <w:trPr>
          <w:trHeight w:val="370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Controles yexámenes asociados a Quimioterapia Linfoma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por tratamiento completo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de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1.370.230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274.050</w:t>
            </w:r>
          </w:p>
        </w:tc>
      </w:tr>
      <w:tr w:rsidR="00180ED1" w:rsidRPr="007B1505" w:rsidTr="00325CF9">
        <w:trPr>
          <w:trHeight w:val="254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Linfoma en personas de 15 años y más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654.670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130.930</w:t>
            </w:r>
          </w:p>
        </w:tc>
      </w:tr>
      <w:tr w:rsidR="00180ED1" w:rsidRPr="007B1505" w:rsidTr="00325CF9">
        <w:trPr>
          <w:trHeight w:val="259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 linfoma en personas de 15 años ymás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1.018.330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203.670</w:t>
            </w:r>
          </w:p>
        </w:tc>
      </w:tr>
      <w:tr w:rsidR="00180ED1" w:rsidRPr="007B1505" w:rsidTr="00325CF9">
        <w:trPr>
          <w:trHeight w:val="254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Quimioterapia Rescate de Linfomas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Hodgkin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y No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Hodgkin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Protocolo ESHAP - 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605.530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121.110</w:t>
            </w:r>
          </w:p>
        </w:tc>
      </w:tr>
      <w:tr w:rsidR="00180ED1" w:rsidRPr="007B1505" w:rsidTr="00325CF9">
        <w:trPr>
          <w:trHeight w:val="158"/>
        </w:trPr>
        <w:tc>
          <w:tcPr>
            <w:tcW w:w="3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linfoma en personas de 15 años ymás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65.800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EE2D73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13.160</w:t>
            </w:r>
          </w:p>
        </w:tc>
      </w:tr>
      <w:tr w:rsidR="00180ED1" w:rsidRPr="007B1505" w:rsidTr="00325CF9">
        <w:trPr>
          <w:trHeight w:val="16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EE2D73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EE2D73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180ED1" w:rsidRPr="007B1505" w:rsidRDefault="00180ED1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180ED1" w:rsidRPr="007B1505" w:rsidRDefault="00180ED1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06506" w:rsidRPr="007B1505" w:rsidRDefault="00F06506" w:rsidP="00804E22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  <w:bookmarkStart w:id="22" w:name="_Toc451346877"/>
      <w:r w:rsidRPr="007B1505"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  <w:t>18. SÍNDROME DE LA INMUNODEFICIENCIA ADQUIRIDA VIH/SIDA</w:t>
      </w:r>
      <w:bookmarkEnd w:id="22"/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Protección financiera:</w:t>
      </w:r>
    </w:p>
    <w:p w:rsidR="005C0091" w:rsidRPr="007B1505" w:rsidRDefault="005C0091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930"/>
        <w:gridCol w:w="992"/>
        <w:gridCol w:w="2977"/>
        <w:gridCol w:w="992"/>
        <w:gridCol w:w="851"/>
        <w:gridCol w:w="709"/>
        <w:gridCol w:w="850"/>
      </w:tblGrid>
      <w:tr w:rsidR="00180ED1" w:rsidRPr="007B1505" w:rsidTr="00C03188">
        <w:trPr>
          <w:trHeight w:val="36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N°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180ED1" w:rsidRPr="007B1505" w:rsidTr="00C03188">
        <w:trPr>
          <w:trHeight w:val="14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18.-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SÍNDROME DE INMUNODEFICIENCIA ADQUIRIDA VIH/SIDA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Sospecha infección por VIH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1.120</w:t>
            </w:r>
          </w:p>
        </w:tc>
      </w:tr>
      <w:tr w:rsidR="00180ED1" w:rsidRPr="007B1505" w:rsidTr="00C03188">
        <w:trPr>
          <w:trHeight w:val="15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Exámenes de Determinación Carga Viral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29.520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5.900</w:t>
            </w:r>
          </w:p>
        </w:tc>
      </w:tr>
      <w:tr w:rsidR="00180ED1" w:rsidRPr="007B1505" w:rsidTr="00C03188">
        <w:trPr>
          <w:trHeight w:val="15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Exámenes Linfocitos TyCD4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8.060</w:t>
            </w:r>
          </w:p>
        </w:tc>
      </w:tr>
      <w:tr w:rsidR="00180ED1" w:rsidRPr="007B1505" w:rsidTr="00C03188">
        <w:trPr>
          <w:trHeight w:val="149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Exámenes Genotipificación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295.560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59.110</w:t>
            </w:r>
          </w:p>
        </w:tc>
      </w:tr>
      <w:tr w:rsidR="00180ED1" w:rsidRPr="007B1505" w:rsidTr="00C03188">
        <w:trPr>
          <w:trHeight w:val="24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Antiretrovirales esquemas primera línea personas de 18 años ymás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163.060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32.610</w:t>
            </w:r>
          </w:p>
        </w:tc>
      </w:tr>
      <w:tr w:rsidR="00180ED1" w:rsidRPr="007B1505" w:rsidTr="00C03188">
        <w:trPr>
          <w:trHeight w:val="24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Antiretrovirales esquemas rescate personas de 18 años ymás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309.440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61.890</w:t>
            </w:r>
          </w:p>
        </w:tc>
      </w:tr>
      <w:tr w:rsidR="00180ED1" w:rsidRPr="007B1505" w:rsidTr="00C03188">
        <w:trPr>
          <w:trHeight w:val="24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TARVprevención transmisión vertical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1.168.500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233.700</w:t>
            </w:r>
          </w:p>
        </w:tc>
      </w:tr>
      <w:tr w:rsidR="00180ED1" w:rsidRPr="007B1505" w:rsidTr="00C03188">
        <w:trPr>
          <w:trHeight w:val="15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Antiretrovirales personas menores de 18 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268.220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53.640</w:t>
            </w:r>
          </w:p>
        </w:tc>
      </w:tr>
      <w:tr w:rsidR="00180ED1" w:rsidRPr="007B1505" w:rsidTr="00C03188">
        <w:trPr>
          <w:trHeight w:val="24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recién nacidos yniños expuestos al VIH (hijos de madres con VlH(+))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76.590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15.320</w:t>
            </w:r>
          </w:p>
        </w:tc>
      </w:tr>
      <w:tr w:rsidR="00180ED1" w:rsidRPr="007B1505" w:rsidTr="00325CF9">
        <w:trPr>
          <w:trHeight w:val="24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Seguimiento personas VIH (+) sin tratamiento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antiretroviral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15.650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3.130</w:t>
            </w:r>
          </w:p>
        </w:tc>
      </w:tr>
      <w:tr w:rsidR="00180ED1" w:rsidRPr="007B1505" w:rsidTr="00325CF9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Seguimiento personas VIH adultos (+) con tratamiento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antiretroviral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2.890</w:t>
            </w:r>
          </w:p>
        </w:tc>
      </w:tr>
      <w:tr w:rsidR="00180ED1" w:rsidRPr="007B1505" w:rsidTr="00325CF9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Seguimiento personas VIH menores de 18 años (+) con tratamiento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antiretroviral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11.420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80ED1" w:rsidRPr="007B1505" w:rsidRDefault="00180ED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2.280</w:t>
            </w:r>
          </w:p>
        </w:tc>
      </w:tr>
      <w:tr w:rsidR="00180ED1" w:rsidRPr="007B1505" w:rsidTr="00325CF9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ED1" w:rsidRPr="007B1505" w:rsidRDefault="00180ED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161974" w:rsidRPr="007B1505" w:rsidRDefault="00161974" w:rsidP="00F06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25CF9" w:rsidRPr="007B1505" w:rsidRDefault="00325CF9" w:rsidP="00F06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25CF9" w:rsidRPr="007B1505" w:rsidRDefault="00325CF9" w:rsidP="00F06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25CF9" w:rsidRPr="007B1505" w:rsidRDefault="00325CF9" w:rsidP="00F06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F06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06506" w:rsidRPr="007B1505" w:rsidRDefault="00F06506" w:rsidP="00804E22">
      <w:pPr>
        <w:pStyle w:val="Ttulo2"/>
        <w:rPr>
          <w:rStyle w:val="Cuerpodeltexto3"/>
          <w:rFonts w:ascii="Times New Roman" w:hAnsi="Times New Roman" w:cs="Times New Roman"/>
          <w:b/>
          <w:color w:val="1F3864" w:themeColor="accent5" w:themeShade="80"/>
          <w:sz w:val="26"/>
          <w:szCs w:val="26"/>
          <w:shd w:val="clear" w:color="auto" w:fill="auto"/>
        </w:rPr>
      </w:pPr>
      <w:bookmarkStart w:id="23" w:name="_Toc451346878"/>
      <w:r w:rsidRPr="007B1505">
        <w:rPr>
          <w:rFonts w:ascii="Times New Roman" w:hAnsi="Times New Roman" w:cs="Times New Roman"/>
          <w:b/>
          <w:color w:val="1F3864" w:themeColor="accent5" w:themeShade="80"/>
        </w:rPr>
        <w:t>19. INFECCIÓN RESPIRATORIA AGUDA (IRA) DE MANEJO AMBULATORIO EN</w:t>
      </w:r>
      <w:r w:rsidR="00180ED1" w:rsidRPr="007B1505">
        <w:rPr>
          <w:rStyle w:val="Cuerpodeltexto6"/>
          <w:rFonts w:ascii="Times New Roman" w:hAnsi="Times New Roman" w:cs="Times New Roman"/>
          <w:b/>
          <w:i w:val="0"/>
          <w:iCs w:val="0"/>
          <w:color w:val="1F3864" w:themeColor="accent5" w:themeShade="80"/>
          <w:sz w:val="26"/>
          <w:szCs w:val="26"/>
          <w:shd w:val="clear" w:color="auto" w:fill="auto"/>
        </w:rPr>
        <w:t xml:space="preserve"> </w:t>
      </w:r>
      <w:r w:rsidR="00180ED1" w:rsidRPr="007B1505">
        <w:rPr>
          <w:rStyle w:val="Cuerpodeltexto3"/>
          <w:rFonts w:ascii="Times New Roman" w:hAnsi="Times New Roman" w:cs="Times New Roman"/>
          <w:b/>
          <w:color w:val="1F3864" w:themeColor="accent5" w:themeShade="80"/>
          <w:sz w:val="26"/>
          <w:szCs w:val="26"/>
          <w:shd w:val="clear" w:color="auto" w:fill="auto"/>
        </w:rPr>
        <w:t xml:space="preserve"> PERSONAS MENORES DE 5 AÑOS</w:t>
      </w:r>
      <w:bookmarkEnd w:id="23"/>
    </w:p>
    <w:p w:rsidR="00A5580F" w:rsidRPr="007B1505" w:rsidRDefault="00A5580F" w:rsidP="00F0650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804E22" w:rsidRPr="007B1505" w:rsidRDefault="00804E22" w:rsidP="00F0650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tbl>
      <w:tblPr>
        <w:tblW w:w="98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0"/>
      </w:tblGrid>
      <w:tr w:rsidR="00F06506" w:rsidRPr="007B1505" w:rsidTr="00161974">
        <w:trPr>
          <w:trHeight w:val="255"/>
        </w:trPr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4611" w:rsidRPr="007B1505" w:rsidRDefault="00F06506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19.1. TRATAMIENTO</w:t>
            </w:r>
          </w:p>
          <w:p w:rsidR="00C94611" w:rsidRPr="007B1505" w:rsidRDefault="00C94611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</w:p>
          <w:p w:rsidR="00F06506" w:rsidRPr="007B1505" w:rsidRDefault="00C94611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</w:t>
            </w:r>
            <w:r w:rsidR="00E478DA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 adiciona a la glosa</w:t>
            </w:r>
          </w:p>
        </w:tc>
      </w:tr>
      <w:tr w:rsidR="00F06506" w:rsidRPr="007B1505" w:rsidTr="00161974">
        <w:trPr>
          <w:trHeight w:val="255"/>
        </w:trPr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6506" w:rsidRPr="007B1505" w:rsidRDefault="00F06506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19.1.1. Tratamiento IRA</w:t>
            </w:r>
          </w:p>
          <w:p w:rsidR="00D57917" w:rsidRPr="008F5169" w:rsidRDefault="00D57917" w:rsidP="00D57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</w:t>
            </w:r>
            <w:r w:rsidRPr="008F5169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e modifica en la glosa</w:t>
            </w:r>
          </w:p>
          <w:p w:rsidR="00C03188" w:rsidRPr="007B1505" w:rsidRDefault="00C03188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61974" w:rsidRPr="007B1505" w:rsidRDefault="00C94611" w:rsidP="009B3614">
            <w:pPr>
              <w:pStyle w:val="Prrafodelista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Budesonida por el </w:t>
            </w:r>
            <w:r w:rsidR="00C03188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Esteroide Corticoide inhalatorio</w:t>
            </w:r>
          </w:p>
        </w:tc>
      </w:tr>
      <w:tr w:rsidR="00542513" w:rsidRPr="007B1505" w:rsidTr="00161974">
        <w:trPr>
          <w:trHeight w:val="300"/>
        </w:trPr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7FD" w:rsidRPr="007B1505" w:rsidRDefault="000E17FD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E17FD" w:rsidRPr="007B1505" w:rsidRDefault="000E17FD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E415B" w:rsidRPr="007B1505" w:rsidRDefault="00804E22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Protección financiera</w:t>
            </w:r>
          </w:p>
          <w:p w:rsidR="00804E22" w:rsidRPr="007B1505" w:rsidRDefault="00804E22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636"/>
              <w:gridCol w:w="1122"/>
              <w:gridCol w:w="2333"/>
              <w:gridCol w:w="1258"/>
              <w:gridCol w:w="708"/>
              <w:gridCol w:w="993"/>
              <w:gridCol w:w="1134"/>
            </w:tblGrid>
            <w:tr w:rsidR="00542513" w:rsidRPr="007B1505" w:rsidTr="00325CF9">
              <w:trPr>
                <w:trHeight w:val="370"/>
              </w:trPr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N°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Problema de Salud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Tipo de Intervención Sanitaria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Prestación o Grupo de Prestaciones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Periodicidad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Arancel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325CF9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$</w:t>
                  </w:r>
                </w:p>
              </w:tc>
            </w:tr>
            <w:tr w:rsidR="00542513" w:rsidRPr="007B1505" w:rsidTr="00325CF9">
              <w:trPr>
                <w:trHeight w:val="154"/>
              </w:trPr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80ED1" w:rsidRPr="007B1505" w:rsidRDefault="00180ED1" w:rsidP="00325CF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</w:tr>
            <w:tr w:rsidR="00542513" w:rsidRPr="007B1505" w:rsidTr="00325CF9">
              <w:trPr>
                <w:trHeight w:val="610"/>
              </w:trPr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lastRenderedPageBreak/>
                    <w:t>19.-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INFECCIÓN RESPIRATORIA AGUDA (IRA)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DE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MANEJO AMBULATORIO EN MENORES DE 5 AÑOS</w:t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IRA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14.050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80ED1" w:rsidRPr="007B1505" w:rsidRDefault="00180ED1" w:rsidP="00325CF9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180ED1" w:rsidRPr="007B1505" w:rsidRDefault="00180ED1" w:rsidP="00180ED1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2.810</w:t>
                  </w:r>
                </w:p>
              </w:tc>
            </w:tr>
            <w:tr w:rsidR="00542513" w:rsidRPr="007B1505" w:rsidTr="00325CF9">
              <w:trPr>
                <w:trHeight w:val="154"/>
              </w:trPr>
              <w:tc>
                <w:tcPr>
                  <w:tcW w:w="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180ED1" w:rsidRPr="007B1505" w:rsidRDefault="00180ED1" w:rsidP="00325CF9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180ED1" w:rsidRPr="007B1505" w:rsidRDefault="00180ED1" w:rsidP="00180ED1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0E17FD" w:rsidRPr="007B1505" w:rsidRDefault="000E17FD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80ED1" w:rsidRPr="007B1505" w:rsidRDefault="00180ED1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80ED1" w:rsidRPr="007B1505" w:rsidRDefault="00180ED1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80ED1" w:rsidRPr="007B1505" w:rsidRDefault="00180ED1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E17FD" w:rsidRPr="007B1505" w:rsidRDefault="000E17FD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04E22" w:rsidRPr="007B1505" w:rsidRDefault="00804E22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04E22" w:rsidRPr="007B1505" w:rsidRDefault="00804E22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04E22" w:rsidRPr="007B1505" w:rsidRDefault="00804E22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04E22" w:rsidRPr="007B1505" w:rsidRDefault="00804E22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04E22" w:rsidRPr="007B1505" w:rsidRDefault="00804E22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03188" w:rsidRPr="007B1505" w:rsidRDefault="00C03188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03188" w:rsidRPr="007B1505" w:rsidRDefault="00C03188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03188" w:rsidRPr="007B1505" w:rsidRDefault="00C03188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F06506" w:rsidRPr="007B1505" w:rsidRDefault="00F06506" w:rsidP="00804E22">
            <w:pPr>
              <w:pStyle w:val="Ttulo2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</w:pPr>
            <w:bookmarkStart w:id="24" w:name="_Toc451346879"/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  <w:t>20. NEUMONÍA ADQUIRIDA EN LA COMUNIDAD DE MANEJO AMBULATORIO EN</w:t>
            </w:r>
            <w:bookmarkEnd w:id="24"/>
          </w:p>
        </w:tc>
      </w:tr>
      <w:tr w:rsidR="00F06506" w:rsidRPr="007B1505" w:rsidTr="00161974">
        <w:trPr>
          <w:trHeight w:val="300"/>
        </w:trPr>
        <w:tc>
          <w:tcPr>
            <w:tcW w:w="9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6506" w:rsidRPr="007B1505" w:rsidRDefault="00F06506" w:rsidP="00804E22">
            <w:pPr>
              <w:pStyle w:val="Ttulo2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</w:pPr>
            <w:bookmarkStart w:id="25" w:name="_Toc451346880"/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  <w:lastRenderedPageBreak/>
              <w:t>PERSONAS DE 65 AÑOS Y MÁS</w:t>
            </w:r>
            <w:bookmarkEnd w:id="25"/>
          </w:p>
        </w:tc>
      </w:tr>
    </w:tbl>
    <w:p w:rsidR="00A5580F" w:rsidRPr="007B1505" w:rsidRDefault="00F06506" w:rsidP="00A5580F">
      <w:pPr>
        <w:pStyle w:val="NormalWeb"/>
        <w:spacing w:before="0" w:beforeAutospacing="0" w:after="0" w:afterAutospacing="0"/>
        <w:jc w:val="both"/>
        <w:textAlignment w:val="baseline"/>
        <w:rPr>
          <w:color w:val="1F3864" w:themeColor="accent5" w:themeShade="80"/>
        </w:rPr>
      </w:pPr>
      <w:r w:rsidRPr="007B1505">
        <w:rPr>
          <w:color w:val="1F3864" w:themeColor="accent5" w:themeShade="80"/>
        </w:rPr>
        <w:t xml:space="preserve"> </w:t>
      </w: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Protección financiera:</w:t>
      </w:r>
    </w:p>
    <w:p w:rsidR="00F06506" w:rsidRPr="007B1505" w:rsidRDefault="00F06506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639"/>
        <w:gridCol w:w="850"/>
        <w:gridCol w:w="2410"/>
        <w:gridCol w:w="1134"/>
        <w:gridCol w:w="851"/>
        <w:gridCol w:w="992"/>
        <w:gridCol w:w="1134"/>
      </w:tblGrid>
      <w:tr w:rsidR="007C2490" w:rsidRPr="007B1505" w:rsidTr="00325CF9">
        <w:trPr>
          <w:trHeight w:val="36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325CF9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7C2490" w:rsidRPr="007B1505" w:rsidTr="00325CF9">
        <w:trPr>
          <w:trHeight w:val="403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20.-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NEUMONÍAADQUIRIDA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LA COMUNIDAD DE MANEJO AMBULATORIO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PERSONAS DE 65 AÑOS Y MÁS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Neumonía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20.920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4.180</w:t>
            </w:r>
          </w:p>
        </w:tc>
      </w:tr>
      <w:tr w:rsidR="007C2490" w:rsidRPr="007B1505" w:rsidTr="00325CF9">
        <w:trPr>
          <w:trHeight w:val="581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Neumonía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16.030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3.210</w:t>
            </w:r>
          </w:p>
        </w:tc>
      </w:tr>
      <w:tr w:rsidR="007C2490" w:rsidRPr="007B1505" w:rsidTr="00325CF9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161974" w:rsidRPr="007B1505" w:rsidRDefault="00161974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A5580F" w:rsidRPr="007B1505" w:rsidRDefault="00A5580F" w:rsidP="006777EE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F06506" w:rsidRPr="007B1505" w:rsidRDefault="00F06506" w:rsidP="00804E22">
      <w:pPr>
        <w:pStyle w:val="Ttulo2"/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</w:pPr>
      <w:bookmarkStart w:id="26" w:name="_Toc451346881"/>
      <w:r w:rsidRPr="007B1505"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  <w:t>21. HIPERTENSIÓN ARTERIAL PRIMARIA O ESENCIAL EN PERSONAS DE 15</w:t>
      </w:r>
      <w:bookmarkEnd w:id="26"/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31"/>
      </w:tblGrid>
      <w:tr w:rsidR="00F06506" w:rsidRPr="007B1505" w:rsidTr="00A5580F">
        <w:trPr>
          <w:trHeight w:val="25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06506" w:rsidRPr="007B1505" w:rsidRDefault="00F06506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A5580F">
        <w:trPr>
          <w:trHeight w:val="25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3188" w:rsidRPr="007B1505" w:rsidRDefault="00C03188" w:rsidP="00C94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F06506" w:rsidRPr="007B1505" w:rsidRDefault="00F06506" w:rsidP="00F06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21.2.1. Tratamiento Hipertensión Arterial en Nivel Primario</w:t>
      </w:r>
      <w:r w:rsidR="00E478DA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D57917" w:rsidRPr="008F5169" w:rsidRDefault="00D57917" w:rsidP="00D57917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Pr="008F516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modifica en la glosa</w:t>
      </w:r>
    </w:p>
    <w:p w:rsidR="00C03188" w:rsidRPr="007B1505" w:rsidRDefault="00C03188" w:rsidP="00F0650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C03188" w:rsidRPr="007B1505" w:rsidRDefault="005F768E" w:rsidP="009B3614">
      <w:pPr>
        <w:pStyle w:val="Prrafodelista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Enalapril por </w:t>
      </w:r>
      <w:r w:rsidR="00C03188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IECA (</w:t>
      </w:r>
      <w:r w:rsidR="00C03188" w:rsidRPr="007B1505">
        <w:rPr>
          <w:rFonts w:ascii="Times New Roman" w:hAnsi="Times New Roman" w:cs="Times New Roman"/>
          <w:color w:val="1F3864" w:themeColor="accent5" w:themeShade="80"/>
        </w:rPr>
        <w:t>inhibidores de la enzima convertidora de angiotensina</w:t>
      </w:r>
      <w:r w:rsidR="00E478DA" w:rsidRPr="007B1505">
        <w:rPr>
          <w:rFonts w:ascii="Times New Roman" w:hAnsi="Times New Roman" w:cs="Times New Roman"/>
          <w:color w:val="1F3864" w:themeColor="accent5" w:themeShade="80"/>
        </w:rPr>
        <w:t>)</w:t>
      </w:r>
    </w:p>
    <w:p w:rsidR="00A5580F" w:rsidRPr="007B1505" w:rsidRDefault="00A5580F" w:rsidP="00F0650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6"/>
      </w:tblGrid>
      <w:tr w:rsidR="00542513" w:rsidRPr="007B1505" w:rsidTr="00E478DA">
        <w:trPr>
          <w:trHeight w:val="300"/>
        </w:trPr>
        <w:tc>
          <w:tcPr>
            <w:tcW w:w="9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CF9" w:rsidRPr="007B1505" w:rsidRDefault="00325CF9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92B8C" w:rsidRPr="007B1505" w:rsidRDefault="00192B8C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Protección financiera</w:t>
            </w:r>
          </w:p>
          <w:p w:rsidR="00192B8C" w:rsidRPr="007B1505" w:rsidRDefault="00192B8C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9281" w:type="dxa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587"/>
              <w:gridCol w:w="1122"/>
              <w:gridCol w:w="2282"/>
              <w:gridCol w:w="1122"/>
              <w:gridCol w:w="906"/>
              <w:gridCol w:w="902"/>
              <w:gridCol w:w="1001"/>
            </w:tblGrid>
            <w:tr w:rsidR="00542513" w:rsidRPr="007B1505" w:rsidTr="00325CF9">
              <w:trPr>
                <w:trHeight w:val="365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N°</w:t>
                  </w: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Problema de Salud</w:t>
                  </w: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Tipo de Intervención Sanitaria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Prestación o Grupo de Prestaciones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Periodicidad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Arancel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$</w:t>
                  </w:r>
                </w:p>
              </w:tc>
            </w:tr>
            <w:tr w:rsidR="00542513" w:rsidRPr="007B1505" w:rsidTr="00325CF9">
              <w:trPr>
                <w:trHeight w:val="154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</w:tr>
            <w:tr w:rsidR="00542513" w:rsidRPr="007B1505" w:rsidTr="00325CF9">
              <w:trPr>
                <w:trHeight w:val="154"/>
              </w:trPr>
              <w:tc>
                <w:tcPr>
                  <w:tcW w:w="3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21.-</w:t>
                  </w:r>
                </w:p>
              </w:tc>
              <w:tc>
                <w:tcPr>
                  <w:tcW w:w="12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HIPERTENSIÓN ARTERIAL PRIMARIA O ESENCIAL EN PERSONAS DE 15 AÑOS Y MÁS</w:t>
                  </w:r>
                </w:p>
              </w:tc>
              <w:tc>
                <w:tcPr>
                  <w:tcW w:w="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Diagnóstico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Confirmación Hipertensión arterial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7.440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1.490</w:t>
                  </w:r>
                </w:p>
              </w:tc>
            </w:tr>
            <w:tr w:rsidR="00542513" w:rsidRPr="007B1505" w:rsidTr="00325CF9">
              <w:trPr>
                <w:trHeight w:val="149"/>
              </w:trPr>
              <w:tc>
                <w:tcPr>
                  <w:tcW w:w="3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88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Monitoreo Continuo de Presión Arterial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23.670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4.730</w:t>
                  </w:r>
                </w:p>
              </w:tc>
            </w:tr>
            <w:tr w:rsidR="00542513" w:rsidRPr="007B1505" w:rsidTr="00325CF9">
              <w:trPr>
                <w:trHeight w:val="422"/>
              </w:trPr>
              <w:tc>
                <w:tcPr>
                  <w:tcW w:w="336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21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</w:t>
                  </w: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Hipertensión Arterial Nivel Primario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38.090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7.620</w:t>
                  </w:r>
                </w:p>
              </w:tc>
            </w:tr>
            <w:tr w:rsidR="00542513" w:rsidRPr="007B1505" w:rsidTr="00325CF9">
              <w:trPr>
                <w:trHeight w:val="154"/>
              </w:trPr>
              <w:tc>
                <w:tcPr>
                  <w:tcW w:w="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2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B27D4F" w:rsidRPr="007B1505" w:rsidRDefault="00B27D4F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27D4F" w:rsidRPr="007B1505" w:rsidRDefault="00B27D4F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27D4F" w:rsidRPr="007B1505" w:rsidRDefault="00B27D4F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27D4F" w:rsidRPr="007B1505" w:rsidRDefault="00B27D4F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F768E" w:rsidRPr="007B1505" w:rsidRDefault="005F768E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F768E" w:rsidRPr="007B1505" w:rsidRDefault="005F768E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F768E" w:rsidRPr="007B1505" w:rsidRDefault="005F768E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F768E" w:rsidRPr="007B1505" w:rsidRDefault="005F768E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F768E" w:rsidRPr="007B1505" w:rsidRDefault="005F768E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F768E" w:rsidRPr="007B1505" w:rsidRDefault="005F768E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F768E" w:rsidRPr="007B1505" w:rsidRDefault="005F768E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F768E" w:rsidRPr="007B1505" w:rsidRDefault="005F768E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F768E" w:rsidRPr="007B1505" w:rsidRDefault="005F768E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478DA" w:rsidRPr="007B1505" w:rsidRDefault="00E478DA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F06506" w:rsidRPr="007B1505" w:rsidRDefault="00F06506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</w:pPr>
            <w:bookmarkStart w:id="27" w:name="_Toc451346882"/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  <w:t>22. EPILEPSIA NO REFRACTARIA EN PERSONAS DESDE 1 AÑO Y MENORES DE</w:t>
            </w:r>
            <w:bookmarkEnd w:id="27"/>
          </w:p>
        </w:tc>
      </w:tr>
    </w:tbl>
    <w:p w:rsidR="00A5580F" w:rsidRPr="007B1505" w:rsidRDefault="00A5580F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192B8C" w:rsidRPr="007B1505" w:rsidRDefault="00192B8C" w:rsidP="00F06506">
      <w:pPr>
        <w:spacing w:after="0" w:line="240" w:lineRule="auto"/>
        <w:rPr>
          <w:rFonts w:ascii="Times New Roman" w:eastAsia="Arial Unicode MS" w:hAnsi="Times New Roman" w:cs="Times New Roman"/>
          <w:bCs/>
          <w:noProof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Cs/>
          <w:noProof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A5580F" w:rsidRPr="007B1505" w:rsidRDefault="00A5580F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926"/>
        <w:gridCol w:w="2835"/>
        <w:gridCol w:w="992"/>
        <w:gridCol w:w="993"/>
        <w:gridCol w:w="992"/>
        <w:gridCol w:w="992"/>
      </w:tblGrid>
      <w:tr w:rsidR="007C2490" w:rsidRPr="007B1505" w:rsidTr="00325CF9">
        <w:trPr>
          <w:trHeight w:val="286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325CF9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7C2490" w:rsidRPr="007B1505" w:rsidTr="00325CF9">
        <w:trPr>
          <w:trHeight w:val="14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22.-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22 EPILEPSIA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NO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REFRACTARIA EN PERSONAS DESDE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1 AÑO Y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MENORES DE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 AÑOS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Evaluación Inicial Epilepsia en Nivel Secundario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39.440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7.890</w:t>
            </w:r>
          </w:p>
        </w:tc>
      </w:tr>
      <w:tr w:rsidR="007C2490" w:rsidRPr="007B1505" w:rsidTr="00325CF9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año 1 nivel especialidad epilepsia no refractaria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45.740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9.150</w:t>
            </w:r>
          </w:p>
        </w:tc>
      </w:tr>
      <w:tr w:rsidR="007C2490" w:rsidRPr="007B1505" w:rsidTr="00325CF9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año 2 nivel especialidad epilepsia no refractaria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16.460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3.290</w:t>
            </w:r>
          </w:p>
        </w:tc>
      </w:tr>
      <w:tr w:rsidR="007C2490" w:rsidRPr="007B1505" w:rsidTr="00325CF9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Integral a contar del 2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vertAlign w:val="superscript"/>
                <w:lang w:eastAsia="es-ES_tradnl"/>
              </w:rPr>
              <w:t>o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 año Nivel Primario Epilepsia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No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Refractaria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71.860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14.370</w:t>
            </w:r>
          </w:p>
        </w:tc>
      </w:tr>
      <w:tr w:rsidR="007C2490" w:rsidRPr="007B1505" w:rsidTr="00325CF9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Integral año 1 Nivel Primario Epilepsia No Refractaria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99.050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19.810</w:t>
            </w:r>
          </w:p>
        </w:tc>
      </w:tr>
      <w:tr w:rsidR="007C2490" w:rsidRPr="007B1505" w:rsidTr="00325CF9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161974" w:rsidRPr="007B1505" w:rsidRDefault="00161974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B27D4F" w:rsidRPr="007B1505" w:rsidRDefault="00B27D4F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478DA" w:rsidRPr="007B1505" w:rsidRDefault="00E478DA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478DA" w:rsidRPr="007B1505" w:rsidRDefault="00E478DA" w:rsidP="00F0650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06506" w:rsidRPr="00D57917" w:rsidRDefault="00F06506" w:rsidP="00192B8C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28" w:name="_Toc451346884"/>
      <w:r w:rsidRPr="00D57917">
        <w:rPr>
          <w:rFonts w:ascii="Times New Roman" w:eastAsia="Arial Unicode MS" w:hAnsi="Times New Roman" w:cs="Times New Roman"/>
          <w:b/>
          <w:color w:val="0070C0"/>
          <w:lang w:eastAsia="es-ES"/>
        </w:rPr>
        <w:lastRenderedPageBreak/>
        <w:t>23. SALUD ORAL INTEGRAL PARA NIÑOS Y NIÑAS DE 6 AÑOS</w:t>
      </w:r>
      <w:bookmarkEnd w:id="28"/>
    </w:p>
    <w:tbl>
      <w:tblPr>
        <w:tblW w:w="76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4"/>
      </w:tblGrid>
      <w:tr w:rsidR="00F06506" w:rsidRPr="007B1505" w:rsidTr="00E478DA">
        <w:trPr>
          <w:trHeight w:val="305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580F" w:rsidRPr="007B1505" w:rsidRDefault="00A5580F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6131" w:rsidRPr="007B1505" w:rsidRDefault="00716131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F06506" w:rsidRPr="007B1505" w:rsidRDefault="00F06506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23.1. TRATAMIENTO</w:t>
            </w:r>
          </w:p>
          <w:p w:rsidR="00A5580F" w:rsidRPr="007B1505" w:rsidRDefault="00A5580F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E478DA">
        <w:trPr>
          <w:trHeight w:val="305"/>
        </w:trPr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374B1" w:rsidRPr="00D57917" w:rsidRDefault="00F06506" w:rsidP="00F06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23.1.1. Diagnóstico y tratamiento preventivo Salud Oral</w:t>
            </w:r>
            <w:r w:rsidR="00E478DA"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</w:t>
            </w:r>
          </w:p>
          <w:p w:rsidR="00F06506" w:rsidRPr="007B1505" w:rsidRDefault="00D374B1" w:rsidP="00D37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</w:t>
            </w:r>
            <w:r w:rsidR="00E478DA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e 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adiciono</w:t>
            </w:r>
          </w:p>
        </w:tc>
      </w:tr>
    </w:tbl>
    <w:p w:rsidR="00F06506" w:rsidRPr="007B1505" w:rsidRDefault="00F06506" w:rsidP="00F0650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4E415B" w:rsidRPr="007B1505" w:rsidRDefault="00E478DA" w:rsidP="009B3614">
      <w:pPr>
        <w:pStyle w:val="Prrafodelista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Procedimiento de Destartraje y pulido coronario</w:t>
      </w:r>
    </w:p>
    <w:p w:rsidR="00A5580F" w:rsidRPr="007B1505" w:rsidRDefault="00A5580F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E478DA" w:rsidRPr="007B1505" w:rsidRDefault="00E478DA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55301" w:rsidRPr="00D57917" w:rsidRDefault="0045530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23.1.2. Tratamiento Salud Oral 6 años</w:t>
      </w:r>
      <w:r w:rsidR="00C47B4B"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se cambió la glosa de:</w:t>
      </w:r>
    </w:p>
    <w:p w:rsidR="00D374B1" w:rsidRPr="007B1505" w:rsidRDefault="00D374B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47B4B" w:rsidRPr="007B1505" w:rsidRDefault="00D374B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elimino</w:t>
      </w:r>
    </w:p>
    <w:p w:rsidR="00D374B1" w:rsidRPr="007B1505" w:rsidRDefault="00D374B1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D374B1" w:rsidRPr="007B1505" w:rsidRDefault="00D374B1" w:rsidP="009B3614">
      <w:pPr>
        <w:pStyle w:val="Prrafodelista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Obturación amalgama y silicato</w:t>
      </w:r>
    </w:p>
    <w:p w:rsidR="00D374B1" w:rsidRPr="007B1505" w:rsidRDefault="00D374B1" w:rsidP="00D374B1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D374B1" w:rsidRPr="007B1505" w:rsidRDefault="00D374B1" w:rsidP="00D374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adiciono</w:t>
      </w:r>
    </w:p>
    <w:p w:rsidR="00A5580F" w:rsidRPr="007B1505" w:rsidRDefault="00C47B4B" w:rsidP="009B3614">
      <w:pPr>
        <w:pStyle w:val="Prrafodelista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composite</w:t>
      </w:r>
    </w:p>
    <w:p w:rsidR="00C47B4B" w:rsidRPr="007B1505" w:rsidRDefault="00C47B4B" w:rsidP="009B3614">
      <w:pPr>
        <w:pStyle w:val="Prrafodelista"/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Obturación amalgama</w:t>
      </w:r>
    </w:p>
    <w:p w:rsidR="00A5580F" w:rsidRPr="007B1505" w:rsidRDefault="00A5580F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47B4B" w:rsidRPr="007B1505" w:rsidRDefault="00C47B4B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192B8C" w:rsidRPr="007B1505" w:rsidRDefault="00192B8C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192B8C" w:rsidRPr="007B1505" w:rsidRDefault="00192B8C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984"/>
        <w:gridCol w:w="816"/>
        <w:gridCol w:w="2787"/>
        <w:gridCol w:w="992"/>
        <w:gridCol w:w="993"/>
        <w:gridCol w:w="992"/>
        <w:gridCol w:w="992"/>
      </w:tblGrid>
      <w:tr w:rsidR="007C2490" w:rsidRPr="007B1505" w:rsidTr="00325CF9">
        <w:trPr>
          <w:trHeight w:val="3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716131">
        <w:trPr>
          <w:trHeight w:val="16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7C2490" w:rsidRPr="007B1505" w:rsidTr="00716131">
        <w:trPr>
          <w:trHeight w:val="49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23.-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SALUD ORAL INTEGRAL PARA NIÑOS Y NIÑAS DE 6 AÑOS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 yTratamiento Preventivo Salud Oral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35.410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7.080</w:t>
            </w:r>
          </w:p>
        </w:tc>
      </w:tr>
      <w:tr w:rsidR="007C2490" w:rsidRPr="007B1505" w:rsidTr="00716131">
        <w:trPr>
          <w:trHeight w:val="8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Salud Oral 6 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30.820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6.160</w:t>
            </w:r>
          </w:p>
        </w:tc>
      </w:tr>
    </w:tbl>
    <w:p w:rsidR="00B27D4F" w:rsidRPr="007B1505" w:rsidRDefault="00B27D4F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27D4F" w:rsidRPr="007B1505" w:rsidRDefault="00B27D4F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681CB6" w:rsidRPr="007B1505" w:rsidRDefault="00681CB6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55301" w:rsidRPr="00D57917" w:rsidRDefault="00455301" w:rsidP="00192B8C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29" w:name="_Toc451346885"/>
      <w:r w:rsidRPr="00D57917">
        <w:rPr>
          <w:rFonts w:ascii="Times New Roman" w:eastAsia="Arial Unicode MS" w:hAnsi="Times New Roman" w:cs="Times New Roman"/>
          <w:b/>
          <w:color w:val="0070C0"/>
          <w:lang w:eastAsia="es-ES"/>
        </w:rPr>
        <w:t>24. PREVENCIÓN PARTO PREMATURO</w:t>
      </w:r>
      <w:bookmarkEnd w:id="29"/>
    </w:p>
    <w:p w:rsidR="00A5580F" w:rsidRPr="007B1505" w:rsidRDefault="00A5580F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A5580F" w:rsidRPr="007B1505" w:rsidRDefault="00A5580F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7C2490" w:rsidRPr="007B1505" w:rsidRDefault="007C2490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979"/>
        <w:gridCol w:w="915"/>
        <w:gridCol w:w="2693"/>
        <w:gridCol w:w="992"/>
        <w:gridCol w:w="993"/>
        <w:gridCol w:w="992"/>
        <w:gridCol w:w="992"/>
      </w:tblGrid>
      <w:tr w:rsidR="007C2490" w:rsidRPr="007B1505" w:rsidTr="00716131">
        <w:trPr>
          <w:trHeight w:val="3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N°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Problema de Salud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Tipo de Intervención Sanitaria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Periodicidad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Arancel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$</w:t>
            </w:r>
          </w:p>
        </w:tc>
      </w:tr>
      <w:tr w:rsidR="007C2490" w:rsidRPr="007B1505" w:rsidTr="00716131">
        <w:trPr>
          <w:trHeight w:val="158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24.-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PREVENCIÓN DE PARTO PREMATURO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Diagnóstico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Confirmación síntomas parto prematuro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85.280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17.060</w:t>
            </w:r>
          </w:p>
        </w:tc>
      </w:tr>
      <w:tr w:rsidR="007C2490" w:rsidRPr="007B1505" w:rsidTr="00716131">
        <w:trPr>
          <w:trHeight w:val="16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 síntomas parto prematuro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298.400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59.680</w:t>
            </w:r>
          </w:p>
        </w:tc>
      </w:tr>
      <w:tr w:rsidR="007C2490" w:rsidRPr="007B1505" w:rsidTr="00716131">
        <w:trPr>
          <w:trHeight w:val="25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Control de embarazadas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lastRenderedPageBreak/>
              <w:t xml:space="preserve">con factores de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riesgo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y/o síntomas de Parto Prematuro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lastRenderedPageBreak/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22.780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4.560</w:t>
            </w:r>
          </w:p>
        </w:tc>
      </w:tr>
    </w:tbl>
    <w:p w:rsidR="007C2490" w:rsidRPr="007B1505" w:rsidRDefault="007C2490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7C2490" w:rsidRPr="007B1505" w:rsidRDefault="007C2490" w:rsidP="00455301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062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455301" w:rsidRPr="007B1505" w:rsidTr="00716131">
        <w:trPr>
          <w:trHeight w:val="30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301" w:rsidRPr="00D57917" w:rsidRDefault="00455301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</w:pPr>
            <w:bookmarkStart w:id="30" w:name="_Toc451346886"/>
            <w:r w:rsidRPr="00D57917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t>25. TRASTORNO DE GENERACIÓN DEL IMPULSO Y CONDUCCIÓN EN</w:t>
            </w:r>
            <w:bookmarkEnd w:id="30"/>
          </w:p>
        </w:tc>
      </w:tr>
      <w:tr w:rsidR="00542513" w:rsidRPr="007B1505" w:rsidTr="00716131">
        <w:trPr>
          <w:trHeight w:val="300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301" w:rsidRPr="00D57917" w:rsidRDefault="00455301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</w:pPr>
            <w:bookmarkStart w:id="31" w:name="_Toc451346887"/>
            <w:r w:rsidRPr="00D57917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t>PERSONAS DE 15 AÑOS Y MÁS, QUE REQUIEREN MARCAPASO</w:t>
            </w:r>
            <w:bookmarkEnd w:id="31"/>
          </w:p>
        </w:tc>
      </w:tr>
    </w:tbl>
    <w:p w:rsidR="00325CF9" w:rsidRPr="007B1505" w:rsidRDefault="00325CF9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8A0D73" w:rsidRPr="00D57917" w:rsidRDefault="0045530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25.2.4. Recambio Marcapaso Bicameral DDD</w:t>
      </w:r>
      <w:r w:rsidR="00716131"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8A0D73" w:rsidRPr="007B1505" w:rsidRDefault="008A0D73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716131" w:rsidRPr="00D57917" w:rsidRDefault="008A0D73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elimina</w:t>
      </w:r>
    </w:p>
    <w:p w:rsidR="008A0D73" w:rsidRPr="007B1505" w:rsidRDefault="008A0D73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8A0D73" w:rsidRPr="007B1505" w:rsidRDefault="008A0D73" w:rsidP="008049BF">
      <w:pPr>
        <w:pStyle w:val="Prrafodelista"/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Prótesis marcapaso Bicameral DDD</w:t>
      </w:r>
    </w:p>
    <w:p w:rsidR="008A0D73" w:rsidRPr="007B1505" w:rsidRDefault="008A0D73" w:rsidP="008A0D73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8A0D73" w:rsidRPr="00D57917" w:rsidRDefault="008A0D73" w:rsidP="008A0D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adiciona</w:t>
      </w:r>
    </w:p>
    <w:p w:rsidR="008A0D73" w:rsidRPr="007B1505" w:rsidRDefault="008A0D73" w:rsidP="008A0D73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716131" w:rsidRPr="007B1505" w:rsidRDefault="00716131" w:rsidP="009B3614">
      <w:pPr>
        <w:pStyle w:val="Prrafodelista"/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Prótesis marcapaso Bicameral DDD, con electrodos</w:t>
      </w:r>
    </w:p>
    <w:p w:rsidR="00325CF9" w:rsidRPr="007B1505" w:rsidRDefault="00325CF9" w:rsidP="00455301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2"/>
        <w:gridCol w:w="718"/>
      </w:tblGrid>
      <w:tr w:rsidR="00542513" w:rsidRPr="007B1505" w:rsidTr="00716131">
        <w:trPr>
          <w:trHeight w:val="300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CF9" w:rsidRPr="007B1505" w:rsidRDefault="00325CF9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A0D73" w:rsidRPr="007B1505" w:rsidRDefault="008A0D73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A0D73" w:rsidRPr="007B1505" w:rsidRDefault="008A0D73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27D4F" w:rsidRPr="007B1505" w:rsidRDefault="00192B8C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Protección financiera</w:t>
            </w:r>
          </w:p>
          <w:p w:rsidR="00B27D4F" w:rsidRPr="007B1505" w:rsidRDefault="00B27D4F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0"/>
              <w:gridCol w:w="1477"/>
              <w:gridCol w:w="1208"/>
              <w:gridCol w:w="2582"/>
              <w:gridCol w:w="1208"/>
              <w:gridCol w:w="890"/>
              <w:gridCol w:w="835"/>
              <w:gridCol w:w="835"/>
            </w:tblGrid>
            <w:tr w:rsidR="00542513" w:rsidRPr="007B1505" w:rsidTr="00325CF9">
              <w:trPr>
                <w:trHeight w:val="389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N°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Problema de Salud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Tipo de Intervención Sanitaria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Prestación o Grupo de Prestaciones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Periodicidad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Arancel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$</w:t>
                  </w:r>
                </w:p>
              </w:tc>
            </w:tr>
            <w:tr w:rsidR="00542513" w:rsidRPr="007B1505" w:rsidTr="00325CF9">
              <w:trPr>
                <w:trHeight w:val="1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</w:tr>
            <w:tr w:rsidR="00542513" w:rsidRPr="007B1505" w:rsidTr="00325CF9">
              <w:trPr>
                <w:trHeight w:val="163"/>
              </w:trPr>
              <w:tc>
                <w:tcPr>
                  <w:tcW w:w="6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25.-</w:t>
                  </w:r>
                </w:p>
              </w:tc>
              <w:tc>
                <w:tcPr>
                  <w:tcW w:w="11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TRASTORNO DE GENERACIÓN DEL IMPULSO Y CONDUCCIÓN en personas de 15 años ymás, que requieren marcapaso</w:t>
                  </w:r>
                </w:p>
              </w:tc>
              <w:tc>
                <w:tcPr>
                  <w:tcW w:w="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Diagnóstico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Confirmación trastorno de conducción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cada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vez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127.730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25.550</w:t>
                  </w:r>
                </w:p>
              </w:tc>
            </w:tr>
            <w:tr w:rsidR="00542513" w:rsidRPr="007B1505" w:rsidTr="00325CF9">
              <w:trPr>
                <w:trHeight w:val="163"/>
              </w:trPr>
              <w:tc>
                <w:tcPr>
                  <w:tcW w:w="64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Estudio electrofisiológico de arritmias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1.525.170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305.030</w:t>
                  </w:r>
                </w:p>
              </w:tc>
            </w:tr>
            <w:tr w:rsidR="00542513" w:rsidRPr="007B1505" w:rsidTr="00325CF9">
              <w:trPr>
                <w:trHeight w:val="158"/>
              </w:trPr>
              <w:tc>
                <w:tcPr>
                  <w:tcW w:w="64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Implantación marcapasos unicameral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Wl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1.432.810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286.560</w:t>
                  </w:r>
                </w:p>
              </w:tc>
            </w:tr>
            <w:tr w:rsidR="00542513" w:rsidRPr="007B1505" w:rsidTr="00325CF9">
              <w:trPr>
                <w:trHeight w:val="163"/>
              </w:trPr>
              <w:tc>
                <w:tcPr>
                  <w:tcW w:w="64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Recambio marcapasos unicameral Wl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773.530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154.710</w:t>
                  </w:r>
                </w:p>
              </w:tc>
            </w:tr>
            <w:tr w:rsidR="00542513" w:rsidRPr="007B1505" w:rsidTr="00325CF9">
              <w:trPr>
                <w:trHeight w:val="163"/>
              </w:trPr>
              <w:tc>
                <w:tcPr>
                  <w:tcW w:w="64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Implantación marcapasos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val="en-US"/>
                    </w:rPr>
                    <w:t xml:space="preserve">bicameral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DDD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1.644.820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328.960</w:t>
                  </w:r>
                </w:p>
              </w:tc>
            </w:tr>
            <w:tr w:rsidR="00542513" w:rsidRPr="007B1505" w:rsidTr="00325CF9">
              <w:trPr>
                <w:trHeight w:val="158"/>
              </w:trPr>
              <w:tc>
                <w:tcPr>
                  <w:tcW w:w="64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Recambio marcapasos </w:t>
                  </w: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val="en-US"/>
                    </w:rPr>
                    <w:t xml:space="preserve">bicameral </w:t>
                  </w: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DDD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1.149.940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229.990</w:t>
                  </w:r>
                </w:p>
              </w:tc>
            </w:tr>
            <w:tr w:rsidR="00542513" w:rsidRPr="007B1505" w:rsidTr="00325CF9">
              <w:trPr>
                <w:trHeight w:val="163"/>
              </w:trPr>
              <w:tc>
                <w:tcPr>
                  <w:tcW w:w="64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Seguimiento</w:t>
                  </w: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Seguimiento trastorno de conducción 1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vertAlign w:val="superscript"/>
                      <w:lang w:eastAsia="es-ES_tradnl"/>
                    </w:rPr>
                    <w:t>0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año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control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18.780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3.760</w:t>
                  </w:r>
                </w:p>
              </w:tc>
            </w:tr>
            <w:tr w:rsidR="00542513" w:rsidRPr="007B1505" w:rsidTr="00325CF9">
              <w:trPr>
                <w:trHeight w:val="259"/>
              </w:trPr>
              <w:tc>
                <w:tcPr>
                  <w:tcW w:w="648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1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Seguimiento trastorno de conducción a contar del segundo año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control</w:t>
                  </w: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11.240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2.250</w:t>
                  </w:r>
                </w:p>
              </w:tc>
            </w:tr>
            <w:tr w:rsidR="00542513" w:rsidRPr="007B1505" w:rsidTr="00325CF9">
              <w:trPr>
                <w:trHeight w:val="16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</w:tr>
          </w:tbl>
          <w:p w:rsidR="00B27D4F" w:rsidRPr="007B1505" w:rsidRDefault="00B27D4F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27D4F" w:rsidRPr="007B1505" w:rsidRDefault="00B27D4F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681CB6" w:rsidRPr="007B1505" w:rsidRDefault="00681CB6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681CB6" w:rsidRPr="007B1505" w:rsidRDefault="00681CB6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192B8C" w:rsidRPr="007B1505" w:rsidRDefault="00192B8C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55301" w:rsidRPr="007B1505" w:rsidRDefault="00455301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</w:pPr>
            <w:bookmarkStart w:id="32" w:name="_Toc451346888"/>
            <w:r w:rsidRPr="00D57917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t>26. COLECISTECTOMÌA PREVENTIVA DEL CÁNCER DE VESÍCULA EN</w:t>
            </w:r>
            <w:bookmarkEnd w:id="32"/>
          </w:p>
        </w:tc>
      </w:tr>
      <w:tr w:rsidR="00542513" w:rsidRPr="007B1505" w:rsidTr="00716131">
        <w:trPr>
          <w:trHeight w:val="300"/>
        </w:trPr>
        <w:tc>
          <w:tcPr>
            <w:tcW w:w="9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301" w:rsidRPr="007B1505" w:rsidRDefault="00455301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</w:pPr>
            <w:bookmarkStart w:id="33" w:name="_Toc451346889"/>
            <w:r w:rsidRPr="00D57917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t>PERSONAS DE 35 A 49 AÑOS</w:t>
            </w:r>
            <w:bookmarkEnd w:id="33"/>
          </w:p>
        </w:tc>
      </w:tr>
      <w:tr w:rsidR="00542513" w:rsidRPr="007B1505" w:rsidTr="00716131">
        <w:trPr>
          <w:gridAfter w:val="1"/>
          <w:wAfter w:w="718" w:type="dxa"/>
          <w:trHeight w:val="255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CF9" w:rsidRPr="007B1505" w:rsidRDefault="00325CF9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55301" w:rsidRPr="007B1505" w:rsidRDefault="00455301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26.2. TRATAMIENTO</w:t>
            </w:r>
          </w:p>
        </w:tc>
      </w:tr>
      <w:tr w:rsidR="00455301" w:rsidRPr="007B1505" w:rsidTr="00716131">
        <w:trPr>
          <w:gridAfter w:val="1"/>
          <w:wAfter w:w="718" w:type="dxa"/>
          <w:trHeight w:val="255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25CF9" w:rsidRPr="007B1505" w:rsidRDefault="00325CF9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55301" w:rsidRPr="00D57917" w:rsidRDefault="00455301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lastRenderedPageBreak/>
              <w:t>26.2.1. Intervención Quirúrgica de la Colelitiasis vía laparoscópica</w:t>
            </w:r>
            <w:r w:rsidR="00716131" w:rsidRPr="00D5791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se adiciona en glosa:</w:t>
            </w:r>
          </w:p>
          <w:p w:rsidR="00D57917" w:rsidRPr="007B1505" w:rsidRDefault="00D57917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6131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elimino </w:t>
            </w:r>
          </w:p>
          <w:p w:rsidR="00033512" w:rsidRPr="007B1505" w:rsidRDefault="00033512" w:rsidP="00033512">
            <w:pPr>
              <w:rPr>
                <w:rFonts w:ascii="Times New Roman" w:hAnsi="Times New Roman" w:cs="Times New Roman"/>
                <w:color w:val="1F3864" w:themeColor="accent5" w:themeShade="80"/>
              </w:rPr>
            </w:pPr>
          </w:p>
          <w:p w:rsidR="00033512" w:rsidRPr="007B1505" w:rsidRDefault="00033512" w:rsidP="009B3614">
            <w:pPr>
              <w:pStyle w:val="Prrafodelista"/>
              <w:numPr>
                <w:ilvl w:val="0"/>
                <w:numId w:val="61"/>
              </w:numPr>
              <w:rPr>
                <w:rFonts w:ascii="Times New Roman" w:hAnsi="Times New Roman" w:cs="Times New Roman"/>
                <w:color w:val="1F3864" w:themeColor="accent5" w:themeShade="80"/>
              </w:rPr>
            </w:pP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Bloqueador H2 de la histamina (Ranitidina, Famotidina)</w:t>
            </w:r>
          </w:p>
          <w:p w:rsidR="00033512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33512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33512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adiciono</w:t>
            </w:r>
          </w:p>
          <w:p w:rsidR="00033512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16131" w:rsidRPr="007B1505" w:rsidRDefault="00716131" w:rsidP="009B3614">
            <w:pPr>
              <w:pStyle w:val="Prrafodelista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hAnsi="Times New Roman" w:cs="Times New Roman"/>
                <w:color w:val="1F3864" w:themeColor="accent5" w:themeShade="80"/>
              </w:rPr>
              <w:t>Antibiótico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 Ceftriaxona  OBS: complicación</w:t>
            </w:r>
          </w:p>
          <w:p w:rsidR="00325CF9" w:rsidRPr="007B1505" w:rsidRDefault="00325CF9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033512" w:rsidRPr="007B1505" w:rsidTr="00716131">
        <w:trPr>
          <w:gridAfter w:val="1"/>
          <w:wAfter w:w="718" w:type="dxa"/>
          <w:trHeight w:val="255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33512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57917" w:rsidRDefault="00D57917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57917" w:rsidRDefault="00D57917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57917" w:rsidRDefault="00D57917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57917" w:rsidRPr="007B1505" w:rsidRDefault="00D57917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A5580F" w:rsidRPr="007B1505" w:rsidRDefault="00A5580F" w:rsidP="00455301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192B8C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B27D4F" w:rsidRPr="007B1505" w:rsidRDefault="00B27D4F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960"/>
        <w:gridCol w:w="955"/>
        <w:gridCol w:w="2966"/>
        <w:gridCol w:w="1134"/>
        <w:gridCol w:w="708"/>
        <w:gridCol w:w="851"/>
        <w:gridCol w:w="850"/>
      </w:tblGrid>
      <w:tr w:rsidR="007C2490" w:rsidRPr="007B1505" w:rsidTr="003A5389">
        <w:trPr>
          <w:trHeight w:val="37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3A5389">
        <w:trPr>
          <w:trHeight w:val="15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7C2490" w:rsidRPr="007B1505" w:rsidTr="003A5389">
        <w:trPr>
          <w:trHeight w:val="269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26-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COLECISTECTOMIA PREVENTIVA DEL CÁNCER DE VESÍCULAen personas de 35 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49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años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colelitiasis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36.100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7.220</w:t>
            </w:r>
          </w:p>
        </w:tc>
      </w:tr>
      <w:tr w:rsidR="007C2490" w:rsidRPr="007B1505" w:rsidTr="003A5389">
        <w:trPr>
          <w:trHeight w:val="322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Colecistectomía vía laparascópica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817.520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163.500</w:t>
            </w:r>
          </w:p>
        </w:tc>
      </w:tr>
      <w:tr w:rsidR="007C2490" w:rsidRPr="007B1505" w:rsidTr="003A5389">
        <w:trPr>
          <w:trHeight w:val="302"/>
        </w:trPr>
        <w:tc>
          <w:tcPr>
            <w:tcW w:w="6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Colecistectomía abierta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936.560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187.310</w:t>
            </w:r>
          </w:p>
        </w:tc>
      </w:tr>
      <w:tr w:rsidR="007C2490" w:rsidRPr="007B1505" w:rsidTr="003A5389">
        <w:trPr>
          <w:trHeight w:val="15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3A5389" w:rsidRPr="007B1505" w:rsidRDefault="003A5389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A5389" w:rsidRPr="007B1505" w:rsidRDefault="003A5389" w:rsidP="0045530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55301" w:rsidRPr="00D57917" w:rsidRDefault="00455301" w:rsidP="00192B8C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bookmarkStart w:id="34" w:name="_Toc451346890"/>
      <w:r w:rsidRPr="00D57917">
        <w:rPr>
          <w:rFonts w:ascii="Times New Roman" w:eastAsia="Arial Unicode MS" w:hAnsi="Times New Roman" w:cs="Times New Roman"/>
          <w:b/>
          <w:color w:val="0070C0"/>
          <w:lang w:eastAsia="es-ES"/>
        </w:rPr>
        <w:t>27. CÁNCER GÁSTRICO</w:t>
      </w:r>
      <w:bookmarkEnd w:id="34"/>
    </w:p>
    <w:tbl>
      <w:tblPr>
        <w:tblW w:w="9047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3907"/>
      </w:tblGrid>
      <w:tr w:rsidR="00455301" w:rsidRPr="007B1505" w:rsidTr="00A4400D">
        <w:trPr>
          <w:gridAfter w:val="1"/>
          <w:wAfter w:w="3907" w:type="dxa"/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7D4F" w:rsidRPr="007B1505" w:rsidRDefault="00B27D4F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55301" w:rsidRPr="007B1505" w:rsidRDefault="00455301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27.2. TRATAMIENTO</w:t>
            </w:r>
          </w:p>
        </w:tc>
      </w:tr>
      <w:tr w:rsidR="00455301" w:rsidRPr="007B1505" w:rsidTr="00A4400D">
        <w:trPr>
          <w:trHeight w:val="255"/>
        </w:trPr>
        <w:tc>
          <w:tcPr>
            <w:tcW w:w="9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81CB6" w:rsidRPr="007B1505" w:rsidRDefault="00681CB6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33512" w:rsidRPr="007B1505" w:rsidRDefault="00455301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27.2.1. Intervención Quirúrgica Resección Endoscópica Cáncer Gástrico Incipiente</w:t>
            </w:r>
            <w:r w:rsidR="00A4400D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</w:t>
            </w:r>
            <w:r w:rsidR="00033512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 </w:t>
            </w:r>
          </w:p>
          <w:p w:rsidR="00033512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33512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elimino</w:t>
            </w:r>
          </w:p>
          <w:p w:rsidR="00033512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033512" w:rsidRPr="007B1505" w:rsidRDefault="00033512" w:rsidP="009B3614">
            <w:pPr>
              <w:pStyle w:val="Prrafodelista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Omeprazol</w:t>
            </w:r>
          </w:p>
          <w:p w:rsidR="00033512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27D4F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adiciona</w:t>
            </w:r>
          </w:p>
          <w:p w:rsidR="00033512" w:rsidRPr="007B1505" w:rsidRDefault="00033512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4E415B" w:rsidRPr="007B1505" w:rsidRDefault="00A4400D" w:rsidP="009B3614">
      <w:pPr>
        <w:pStyle w:val="Prrafodelista"/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de la bomba de protones (</w:t>
      </w:r>
      <w:r w:rsidRPr="007B1505">
        <w:rPr>
          <w:rFonts w:ascii="Times New Roman" w:hAnsi="Times New Roman" w:cs="Times New Roman"/>
          <w:color w:val="1F3864" w:themeColor="accent5" w:themeShade="80"/>
        </w:rPr>
        <w:t>medicamentos que funcionan al reducir la cantidad de ácido gástrico)</w:t>
      </w:r>
    </w:p>
    <w:p w:rsidR="00B27D4F" w:rsidRPr="007B1505" w:rsidRDefault="00B27D4F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033512" w:rsidRPr="007B1505" w:rsidRDefault="0045530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lastRenderedPageBreak/>
        <w:t>27.2.10. Exámenes durante quimioterapia pre operatoria</w:t>
      </w:r>
    </w:p>
    <w:p w:rsidR="00033512" w:rsidRPr="007B1505" w:rsidRDefault="00033512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27D4F" w:rsidRPr="007B1505" w:rsidRDefault="00033512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966550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adiciona a la glosa</w:t>
      </w:r>
    </w:p>
    <w:p w:rsidR="00A4400D" w:rsidRPr="007B1505" w:rsidRDefault="00A4400D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27D4F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Instalación de catéter Swan-Ganz o similar, en adultos o niños (proc. aut.)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Ecocardiograma Doppler, con registro (incluye cód. 17.01.008)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Consulta o control por psicólogo clínico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Abdomen (hígado, vías y vesícula biliar, páncreas, bazo, suprarrenales y riñones) (40 cortes 8-10 mm) OBS: TC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Proyección complementaria en el mismo examen (oblicuas, selectivas u otras), c/u (1 exp.) OBS: confirmar instalación acceso venoso central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Perfil bioquímico (determinación automatizada de 12 parámetros)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Creatinina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Hemograma (incluye recuentos de leucocitos y eritrocitos, hemoglobina, hematocrito, fórmula leucocitaria, características de los elementos figurados y velocidad de eritrosedimentación)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Día cama hospitalización integral medicina, cirugía, pediatría, obstetricia-ginecología y especialidades (sala 3 camas o más) Hospitales tipo 1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Curación simple ambulatoria Obs: Educación cuidados del catéter</w:t>
      </w:r>
    </w:p>
    <w:p w:rsidR="00966550" w:rsidRPr="007B1505" w:rsidRDefault="00966550" w:rsidP="009B3614">
      <w:pPr>
        <w:pStyle w:val="Prrafodelista"/>
        <w:numPr>
          <w:ilvl w:val="0"/>
          <w:numId w:val="62"/>
        </w:numPr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Educación de grupo por enfermera, matrona o nutricionista Obs:</w:t>
      </w:r>
      <w:r w:rsidRPr="007B1505">
        <w:rPr>
          <w:rFonts w:ascii="Times New Roman" w:hAnsi="Times New Roman" w:cs="Times New Roman"/>
          <w:b/>
          <w:bCs/>
          <w:color w:val="1F3864" w:themeColor="accent5" w:themeShade="80"/>
          <w:sz w:val="18"/>
          <w:szCs w:val="18"/>
        </w:rPr>
        <w:t xml:space="preserve"> </w:t>
      </w: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Educación cuidados del catéte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18"/>
          <w:szCs w:val="18"/>
          <w:lang w:eastAsia="es-ES"/>
        </w:rPr>
        <w:t>r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Educación de grupo por enfermera, matrona o nutricionista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Consulta integral de especialidades en Medicina Interna y Subespecialidades, Oftalmología, Neurología, Oncología (en Hospitales tipo 1 y 2)</w:t>
      </w:r>
    </w:p>
    <w:p w:rsidR="00A4400D" w:rsidRPr="007B1505" w:rsidRDefault="00A4400D" w:rsidP="009B3614">
      <w:pPr>
        <w:pStyle w:val="Prrafodelista"/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Visita por médico interconsultor (o en junta médica c/u) a enfermo hospitalizado</w:t>
      </w:r>
    </w:p>
    <w:p w:rsidR="00A4400D" w:rsidRPr="007B1505" w:rsidRDefault="00A4400D" w:rsidP="00A4400D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681CB6" w:rsidRPr="007B1505" w:rsidRDefault="00681CB6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681CB6" w:rsidRPr="007B1505" w:rsidRDefault="00681CB6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3512" w:rsidRPr="00D57917" w:rsidRDefault="0045530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27.2.11. Exámenes durante quimioterapia post operatoria</w:t>
      </w:r>
    </w:p>
    <w:p w:rsidR="00455301" w:rsidRPr="007B1505" w:rsidRDefault="00033512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S</w:t>
      </w:r>
      <w:r w:rsidR="00966550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adiciona a la glosa</w:t>
      </w:r>
    </w:p>
    <w:p w:rsidR="00966550" w:rsidRPr="007B1505" w:rsidRDefault="00966550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Ecocardiograma Doppler, con registro (incluye cód. 17.01.008) Obs:</w:t>
      </w:r>
    </w:p>
    <w:p w:rsidR="00A5580F" w:rsidRPr="007B1505" w:rsidRDefault="00966550" w:rsidP="00966550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toxicidad cardíaca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Consulta o control por psicólogo clínico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Abdomen (hígado, vías y vesícula biliar, páncreas, bazo, suprarrenales y riñones) (40 cortes 8-10 mm) Obs: TC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Perfil bioquímico (determinación automatizada de 12 parámetros)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Creatinina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Hemograma (incluye recuentos de leucocitos y eritrocitos, hemoglobina, hematocrito, fórmula leucocitaria, características de los elementos figurados y velocidad de eritrosedimentación)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Día cama hospitalización integral medicina, cirugía, pediatría, obstetricia-ginecología y especialidades (sala 3 camas o más) Hospitales tipo 1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Curación simple ambulatoria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Educación de grupo por enfermera, matrona o nutricionista Obs: Educación acceso venoso central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Educación de grupo por enfermera, matrona o nutricionista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Consulta integral de especialidades en Medicina Interna y Subespecialidades, Oftalmología, Neurología, Oncología (en Hospitales tipo 1 y 2)</w:t>
      </w:r>
    </w:p>
    <w:p w:rsidR="00966550" w:rsidRPr="007B1505" w:rsidRDefault="00966550" w:rsidP="009B3614">
      <w:pPr>
        <w:pStyle w:val="Prrafodelista"/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Visita por médico interconsultor (o en junta médica c/u) a enfermo hospitalizado</w:t>
      </w:r>
    </w:p>
    <w:p w:rsidR="00681CB6" w:rsidRPr="00D57917" w:rsidRDefault="00681CB6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455301" w:rsidRPr="00D57917" w:rsidRDefault="0045530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27.2.12. Quimioterapia pre operatoria para T4 y O N+</w:t>
      </w:r>
      <w:r w:rsidR="009C3D26"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se adiciona a la glosa</w:t>
      </w:r>
    </w:p>
    <w:p w:rsidR="00CD5B4D" w:rsidRPr="00D57917" w:rsidRDefault="00CD5B4D" w:rsidP="004553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4"/>
          <w:szCs w:val="24"/>
          <w:u w:val="single"/>
          <w:lang w:eastAsia="es-ES"/>
        </w:rPr>
      </w:pPr>
    </w:p>
    <w:p w:rsidR="00A5580F" w:rsidRPr="007B1505" w:rsidRDefault="00966550" w:rsidP="004553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4"/>
          <w:szCs w:val="24"/>
          <w:lang w:eastAsia="es-ES"/>
        </w:rPr>
        <w:t>ECF:</w:t>
      </w:r>
    </w:p>
    <w:p w:rsidR="00966550" w:rsidRPr="007B1505" w:rsidRDefault="00966550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5-Fluorouracilo</w:t>
      </w:r>
    </w:p>
    <w:p w:rsidR="00966550" w:rsidRPr="007B1505" w:rsidRDefault="00966550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lastRenderedPageBreak/>
        <w:t>Bomba de infusión continua</w:t>
      </w:r>
    </w:p>
    <w:p w:rsidR="00966550" w:rsidRPr="007B1505" w:rsidRDefault="00966550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Catéter con reservorio</w:t>
      </w:r>
    </w:p>
    <w:p w:rsidR="00966550" w:rsidRPr="007B1505" w:rsidRDefault="00966550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Cisplatino</w:t>
      </w:r>
    </w:p>
    <w:p w:rsidR="00966550" w:rsidRPr="007B1505" w:rsidRDefault="00966550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Dexametasona</w:t>
      </w:r>
    </w:p>
    <w:p w:rsidR="00966550" w:rsidRPr="007B1505" w:rsidRDefault="00966550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Epirubicina</w:t>
      </w:r>
    </w:p>
    <w:p w:rsidR="00966550" w:rsidRPr="007B1505" w:rsidRDefault="00966550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Furosemida</w:t>
      </w:r>
    </w:p>
    <w:p w:rsidR="00966550" w:rsidRPr="007B1505" w:rsidRDefault="00966550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Insumos preparación y administración</w:t>
      </w:r>
    </w:p>
    <w:p w:rsidR="00966550" w:rsidRPr="007B1505" w:rsidRDefault="00966550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Loperamida</w:t>
      </w:r>
    </w:p>
    <w:p w:rsidR="00CD5B4D" w:rsidRPr="007B1505" w:rsidRDefault="00CD5B4D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Lorazepam</w:t>
      </w:r>
    </w:p>
    <w:p w:rsidR="00CD5B4D" w:rsidRPr="007B1505" w:rsidRDefault="00CD5B4D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Manitol</w:t>
      </w:r>
    </w:p>
    <w:p w:rsidR="00CD5B4D" w:rsidRPr="007B1505" w:rsidRDefault="00CD5B4D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Metoclopramida</w:t>
      </w:r>
    </w:p>
    <w:p w:rsidR="00CD5B4D" w:rsidRPr="007B1505" w:rsidRDefault="00CD5B4D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Bloqueador de los receptores 5 - Hidroxitriptamina (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5</w:t>
      </w: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-HT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3</w:t>
      </w: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)</w:t>
      </w:r>
    </w:p>
    <w:p w:rsidR="00CD5B4D" w:rsidRPr="007B1505" w:rsidRDefault="00CD5B4D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Amikacina   Obs: Neutropenia</w:t>
      </w:r>
    </w:p>
    <w:p w:rsidR="00CD5B4D" w:rsidRPr="007B1505" w:rsidRDefault="00CD5B4D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Ceftriaxona  Obs: Neutropenia</w:t>
      </w:r>
    </w:p>
    <w:p w:rsidR="00CD5B4D" w:rsidRPr="007B1505" w:rsidRDefault="00CD5B4D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Cloxacilina  Obs: Neutropenia</w:t>
      </w:r>
    </w:p>
    <w:p w:rsidR="00CD5B4D" w:rsidRPr="007B1505" w:rsidRDefault="00CD5B4D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Fluconazol   Obs: Neutropenia</w:t>
      </w:r>
    </w:p>
    <w:p w:rsidR="00CD5B4D" w:rsidRPr="007B1505" w:rsidRDefault="00CD5B4D" w:rsidP="009B3614">
      <w:pPr>
        <w:pStyle w:val="Prrafodelista"/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Ketoprofeno Obs: Neutropenia</w:t>
      </w:r>
    </w:p>
    <w:p w:rsidR="00CD5B4D" w:rsidRPr="007B1505" w:rsidRDefault="00CD5B4D" w:rsidP="00455301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4E415B" w:rsidRPr="007B1505" w:rsidRDefault="004E415B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681CB6" w:rsidRPr="007B1505" w:rsidRDefault="00681CB6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681CB6" w:rsidRPr="00D57917" w:rsidRDefault="00681CB6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455301" w:rsidRPr="00D57917" w:rsidRDefault="0045530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27.2.13. Quimioterapia post operatoria para T4, N+</w:t>
      </w:r>
      <w:r w:rsidR="009C3D26"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se adiciona a la glosa</w:t>
      </w:r>
    </w:p>
    <w:p w:rsidR="00A5580F" w:rsidRPr="007B1505" w:rsidRDefault="008B07F9" w:rsidP="0045530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4"/>
          <w:szCs w:val="24"/>
          <w:lang w:eastAsia="es-ES"/>
        </w:rPr>
        <w:t>ECF:</w:t>
      </w:r>
    </w:p>
    <w:p w:rsidR="008B07F9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5-Fluorouracilo</w:t>
      </w:r>
    </w:p>
    <w:p w:rsidR="008B07F9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Cisplatino</w:t>
      </w:r>
    </w:p>
    <w:p w:rsidR="008B07F9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Dexametasona</w:t>
      </w:r>
    </w:p>
    <w:p w:rsidR="008B07F9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Epirubicina</w:t>
      </w:r>
    </w:p>
    <w:p w:rsidR="008B07F9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Furosemida</w:t>
      </w:r>
    </w:p>
    <w:p w:rsidR="008B07F9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Insumos preparación y administración</w:t>
      </w:r>
    </w:p>
    <w:p w:rsidR="008B07F9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Loperamida</w:t>
      </w:r>
    </w:p>
    <w:p w:rsidR="008B07F9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Lorazepam</w:t>
      </w:r>
    </w:p>
    <w:p w:rsidR="009C3D26" w:rsidRPr="007B1505" w:rsidRDefault="009C3D26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Manitol</w:t>
      </w:r>
    </w:p>
    <w:p w:rsidR="008B07F9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Metoclopramida</w:t>
      </w:r>
    </w:p>
    <w:p w:rsidR="009C3D26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Bloqueador de los receptores 5 - Hidroxitriptamina (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5</w:t>
      </w: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-HT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3</w:t>
      </w: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)</w:t>
      </w:r>
    </w:p>
    <w:p w:rsidR="009C3D26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Amikacina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Obs:</w:t>
      </w:r>
      <w:r w:rsidR="009C3D26" w:rsidRPr="007B150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Neutropenia</w:t>
      </w:r>
    </w:p>
    <w:p w:rsidR="009C3D26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Ceftriaxona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Obs:</w:t>
      </w:r>
      <w:r w:rsidR="009C3D26" w:rsidRPr="007B150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Neutropenia</w:t>
      </w:r>
    </w:p>
    <w:p w:rsidR="009C3D26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Cloxacilina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Obs:</w:t>
      </w:r>
      <w:r w:rsidR="009C3D26" w:rsidRPr="007B150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Neutropenia</w:t>
      </w:r>
    </w:p>
    <w:p w:rsidR="009C3D26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Fluconazol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Obs:</w:t>
      </w:r>
      <w:r w:rsidR="009C3D26" w:rsidRPr="007B150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Neutropenia</w:t>
      </w:r>
    </w:p>
    <w:p w:rsidR="009C3D26" w:rsidRPr="007B1505" w:rsidRDefault="008B07F9" w:rsidP="009B3614">
      <w:pPr>
        <w:pStyle w:val="Prrafodelista"/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Ketoprofeno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 Obs:</w:t>
      </w:r>
      <w:r w:rsidR="009C3D26" w:rsidRPr="007B1505">
        <w:rPr>
          <w:rFonts w:ascii="Times New Roman" w:hAnsi="Times New Roman" w:cs="Times New Roman"/>
          <w:bCs/>
          <w:color w:val="1F3864" w:themeColor="accent5" w:themeShade="80"/>
          <w:sz w:val="24"/>
          <w:szCs w:val="24"/>
        </w:rPr>
        <w:t xml:space="preserve"> </w:t>
      </w:r>
      <w:r w:rsidR="009C3D26"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Neutropenia</w:t>
      </w:r>
    </w:p>
    <w:p w:rsidR="008B07F9" w:rsidRPr="007B1505" w:rsidRDefault="008B07F9" w:rsidP="009C3D26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681CB6" w:rsidRPr="007B1505" w:rsidRDefault="00681CB6" w:rsidP="00781873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681CB6" w:rsidRPr="00D57917" w:rsidRDefault="00681CB6" w:rsidP="00781873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D57917" w:rsidRPr="00D57917" w:rsidRDefault="00455301" w:rsidP="009C3D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27.2.14. Quimioterapia post operatoria con RT. Para los pacientes operados de inicio con resultado R0 y con invasión de la s</w:t>
      </w:r>
      <w:r w:rsidR="00781873"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erosa y/o compromiso ganglionar</w:t>
      </w:r>
      <w:r w:rsidR="009C3D26"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D57917" w:rsidRDefault="00D57917" w:rsidP="009C3D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C3D26" w:rsidRPr="007B1505" w:rsidRDefault="00D57917" w:rsidP="009C3D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9C3D26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adiciona a la glosa</w:t>
      </w:r>
    </w:p>
    <w:p w:rsidR="00330EC9" w:rsidRPr="007B1505" w:rsidRDefault="00330EC9" w:rsidP="007818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7D1FEC" w:rsidRPr="007B1505" w:rsidRDefault="007D1FEC" w:rsidP="00781873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B27D4F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Consulta integral de especialidades en Medicina Interna y Subespecialidades, Oftalmología, Neurología, Oncología</w:t>
      </w:r>
    </w:p>
    <w:p w:rsidR="007D1FEC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Visita por médico interconsultor (o en junta médica c/u) a enfermo hospitalizado</w:t>
      </w:r>
    </w:p>
    <w:p w:rsidR="007D1FEC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Dexametasona</w:t>
      </w:r>
    </w:p>
    <w:p w:rsidR="007D1FEC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Domperidona</w:t>
      </w:r>
    </w:p>
    <w:p w:rsidR="007D1FEC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5-Fluorouracilo</w:t>
      </w:r>
    </w:p>
    <w:p w:rsidR="007D1FEC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Gelclair</w:t>
      </w:r>
    </w:p>
    <w:p w:rsidR="007D1FEC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lastRenderedPageBreak/>
        <w:t>Leucovorina</w:t>
      </w:r>
    </w:p>
    <w:p w:rsidR="007D1FEC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Bloqueador de los receptores 5 - Hidroxitriptamina (5-HT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3</w:t>
      </w: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)</w:t>
      </w:r>
    </w:p>
    <w:p w:rsidR="007D1FEC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Domperidona</w:t>
      </w:r>
    </w:p>
    <w:p w:rsidR="007D1FEC" w:rsidRPr="007B1505" w:rsidRDefault="007D1FEC" w:rsidP="009B3614">
      <w:pPr>
        <w:pStyle w:val="Prrafodelista"/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Insumos preparación y administración</w:t>
      </w:r>
    </w:p>
    <w:p w:rsidR="00681CB6" w:rsidRPr="007B1505" w:rsidRDefault="00681CB6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804FAA" w:rsidRPr="007B1505" w:rsidRDefault="00804FAA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04FAA" w:rsidRPr="007B1505" w:rsidRDefault="00804FAA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04FAA" w:rsidRPr="007B1505" w:rsidRDefault="00804FAA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04FAA" w:rsidRPr="007B1505" w:rsidRDefault="00804FAA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57917" w:rsidRDefault="00D57917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D57917" w:rsidRDefault="00D57917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D57917" w:rsidRDefault="00D57917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D57917" w:rsidRDefault="00D57917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D57917" w:rsidRDefault="00D57917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D57917" w:rsidRDefault="0045530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27.2.15. Quimioterapia CCAP Para los pacientes operados de entrada con disección D2 y con resultado R0, cuyo tumor presenta invasión de subserosa o serosa o estructuras adyacente y/o</w:t>
      </w:r>
      <w:r w:rsidR="008254C8" w:rsidRPr="00D5791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D57917" w:rsidRPr="00D57917" w:rsidRDefault="00D57917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455301" w:rsidRPr="007B1505" w:rsidRDefault="00D57917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8254C8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adiciona a la glosa</w:t>
      </w:r>
    </w:p>
    <w:p w:rsidR="007D1FEC" w:rsidRPr="007B1505" w:rsidRDefault="007D1FEC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27D4F" w:rsidRPr="007B1505" w:rsidRDefault="007D1FEC" w:rsidP="009B3614">
      <w:pPr>
        <w:pStyle w:val="Prrafodelista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Consulta integral de especialidades en Medicina Interna y Subespecialidades, Oftalmología, Neurología, Oncología</w:t>
      </w:r>
    </w:p>
    <w:p w:rsidR="007D1FEC" w:rsidRPr="007B1505" w:rsidRDefault="007D1FEC" w:rsidP="009B3614">
      <w:pPr>
        <w:pStyle w:val="Prrafodelista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Visita por médico interconsultor (o en junta médica c/u) a enfermo hospitalizado</w:t>
      </w:r>
    </w:p>
    <w:p w:rsidR="007D1FEC" w:rsidRPr="007B1505" w:rsidRDefault="007D1FEC" w:rsidP="009B3614">
      <w:pPr>
        <w:pStyle w:val="Prrafodelista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Capecitabina</w:t>
      </w:r>
    </w:p>
    <w:p w:rsidR="007D1FEC" w:rsidRPr="007B1505" w:rsidRDefault="007D1FEC" w:rsidP="009B3614">
      <w:pPr>
        <w:pStyle w:val="Prrafodelista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Cisplatino</w:t>
      </w:r>
    </w:p>
    <w:p w:rsidR="007D1FEC" w:rsidRPr="007B1505" w:rsidRDefault="007D1FEC" w:rsidP="009B3614">
      <w:pPr>
        <w:pStyle w:val="Prrafodelista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Dexametasona</w:t>
      </w:r>
    </w:p>
    <w:p w:rsidR="008254C8" w:rsidRPr="007B1505" w:rsidRDefault="008254C8" w:rsidP="009B3614">
      <w:pPr>
        <w:pStyle w:val="Prrafodelista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Domperidona</w:t>
      </w:r>
    </w:p>
    <w:p w:rsidR="007D1FEC" w:rsidRPr="007B1505" w:rsidRDefault="007D1FEC" w:rsidP="009B3614">
      <w:pPr>
        <w:pStyle w:val="Prrafodelista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Gelclair</w:t>
      </w:r>
    </w:p>
    <w:p w:rsidR="007D1FEC" w:rsidRPr="007B1505" w:rsidRDefault="007D1FEC" w:rsidP="009B3614">
      <w:pPr>
        <w:pStyle w:val="Prrafodelista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Insumos preparación y administración</w:t>
      </w:r>
    </w:p>
    <w:p w:rsidR="007D1FEC" w:rsidRPr="007B1505" w:rsidRDefault="007D1FEC" w:rsidP="009B3614">
      <w:pPr>
        <w:pStyle w:val="Prrafodelista"/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Bloqueador de los receptores 5 - Hidroxitriptamina (5-HT</w:t>
      </w: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3</w:t>
      </w: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)</w:t>
      </w:r>
    </w:p>
    <w:p w:rsidR="004E415B" w:rsidRPr="007B1505" w:rsidRDefault="004E415B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D57917" w:rsidRDefault="00455301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27.2.16. Radioterapia Externa Cáncer Gástrico adyuvancia postoperatoria</w:t>
      </w:r>
      <w:r w:rsidR="008254C8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455301" w:rsidRPr="007B1505" w:rsidRDefault="00D57917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8254C8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adiciona a la glosa</w:t>
      </w:r>
    </w:p>
    <w:p w:rsidR="008254C8" w:rsidRPr="007B1505" w:rsidRDefault="008254C8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254C8" w:rsidRPr="007B1505" w:rsidRDefault="008254C8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27D4F" w:rsidRPr="007B1505" w:rsidRDefault="008254C8" w:rsidP="009B3614">
      <w:pPr>
        <w:pStyle w:val="Prrafodelista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Hemograma (incluye recuentos de leucocitos y eritrocitos, hemoglobina, hematocrito, fórmula leucocitaria, características de los elementos figurados y velocidad de eritrosedimentación)</w:t>
      </w:r>
    </w:p>
    <w:p w:rsidR="008254C8" w:rsidRPr="007B1505" w:rsidRDefault="008254C8" w:rsidP="008254C8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8254C8" w:rsidRPr="007B1505" w:rsidRDefault="008254C8" w:rsidP="009B3614">
      <w:pPr>
        <w:pStyle w:val="Prrafodelista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Consulta integral de especialidades en Medicina Interna y Subespecialidades, Oftalmología, Neurología, Oncología</w:t>
      </w:r>
    </w:p>
    <w:p w:rsidR="008254C8" w:rsidRPr="007B1505" w:rsidRDefault="008254C8" w:rsidP="008254C8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8254C8" w:rsidRPr="007B1505" w:rsidRDefault="008254C8" w:rsidP="009B3614">
      <w:pPr>
        <w:pStyle w:val="Prrafodelista"/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Radioterapia (acelerador de electrones) En post operatorio lecho gástrico (25 sesiones)</w:t>
      </w:r>
    </w:p>
    <w:p w:rsidR="004E415B" w:rsidRPr="007B1505" w:rsidRDefault="004E415B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B27D4F" w:rsidRPr="007B1505" w:rsidRDefault="00B27D4F" w:rsidP="00455301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3A5389" w:rsidRPr="007B1505" w:rsidRDefault="003A5389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192B8C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B27D4F" w:rsidRPr="007B1505" w:rsidRDefault="00B27D4F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89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18"/>
        <w:gridCol w:w="951"/>
        <w:gridCol w:w="3260"/>
        <w:gridCol w:w="993"/>
        <w:gridCol w:w="708"/>
        <w:gridCol w:w="709"/>
        <w:gridCol w:w="851"/>
      </w:tblGrid>
      <w:tr w:rsidR="007C2490" w:rsidRPr="007B1505" w:rsidTr="003A5389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192B8C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7C2490" w:rsidRPr="007B1505" w:rsidTr="00192B8C">
        <w:trPr>
          <w:trHeight w:val="24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27.-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CÁNCER GÁSTRICO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Sospecha Cáncer Gástrico personas mayores de 40 años ymás Nivel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Especialidad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11.320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2.260</w:t>
            </w:r>
          </w:p>
        </w:tc>
      </w:tr>
      <w:tr w:rsidR="007C2490" w:rsidRPr="007B1505" w:rsidTr="00192B8C">
        <w:trPr>
          <w:trHeight w:val="149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cáncer gástrico nivel especialidad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145.670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29.130</w:t>
            </w:r>
          </w:p>
        </w:tc>
      </w:tr>
      <w:tr w:rsidR="007C2490" w:rsidRPr="007B1505" w:rsidTr="00192B8C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Etapificación Cáncer Gástrico personas mayores de 40 años ymás Nivel Especialidad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222.390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44.480</w:t>
            </w:r>
          </w:p>
        </w:tc>
      </w:tr>
      <w:tr w:rsidR="007C2490" w:rsidRPr="007B1505" w:rsidTr="00192B8C">
        <w:trPr>
          <w:trHeight w:val="149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quirúrgica cáncer gástrico avanzado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3.199.720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639.940</w:t>
            </w:r>
          </w:p>
        </w:tc>
      </w:tr>
      <w:tr w:rsidR="007C2490" w:rsidRPr="007B1505" w:rsidTr="00192B8C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Intervención quirúrgica Resección Endoscópica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Cancer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Gástrico incipiente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1.106.870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221.370</w:t>
            </w:r>
          </w:p>
        </w:tc>
      </w:tr>
      <w:tr w:rsidR="007C2490" w:rsidRPr="007B1505" w:rsidTr="00192B8C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Intervención Quirúrgica Gastrectomia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Subtotal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Cáncer Gástrico Incipiente Laparoscopía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2.673.580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534.720</w:t>
            </w:r>
          </w:p>
        </w:tc>
      </w:tr>
      <w:tr w:rsidR="007C2490" w:rsidRPr="007B1505" w:rsidTr="00192B8C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Intervención Quirúrgica Gastrectomia Total Cáncer Gástrico Incipiente Laparoscopía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2.820.190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564.040</w:t>
            </w:r>
          </w:p>
        </w:tc>
      </w:tr>
      <w:tr w:rsidR="007C2490" w:rsidRPr="007B1505" w:rsidTr="00192B8C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Intervención Quirúrgica Gastrectomia Total Cáncer Gástrico Incipiente Laparotomía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2.096.550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419.310</w:t>
            </w:r>
          </w:p>
        </w:tc>
      </w:tr>
      <w:tr w:rsidR="007C2490" w:rsidRPr="007B1505" w:rsidTr="00192B8C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Intervención Quirúrgica Gastrectomia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Subtotal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Cáncer Gástrico Incipiente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1.424.750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284.950</w:t>
            </w:r>
          </w:p>
        </w:tc>
      </w:tr>
      <w:tr w:rsidR="007C2490" w:rsidRPr="007B1505" w:rsidTr="00192B8C">
        <w:trPr>
          <w:trHeight w:val="259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Evaluación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post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quirúrgica cáncer gástrico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evaluación completa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61.820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12.360</w:t>
            </w:r>
          </w:p>
        </w:tc>
      </w:tr>
      <w:tr w:rsidR="007C2490" w:rsidRPr="007B1505" w:rsidTr="00192B8C">
        <w:trPr>
          <w:trHeight w:val="336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Exámenes durante quimioterapia pre operatoria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 de auimioteraDia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756.290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151.260</w:t>
            </w:r>
          </w:p>
        </w:tc>
      </w:tr>
      <w:tr w:rsidR="007C2490" w:rsidRPr="007B1505" w:rsidTr="00192B8C">
        <w:trPr>
          <w:trHeight w:val="374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Exámenes durante quimioterapia postoperatoria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 de quimioterapia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611.050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122.210</w:t>
            </w:r>
          </w:p>
        </w:tc>
      </w:tr>
      <w:tr w:rsidR="007C2490" w:rsidRPr="007B1505" w:rsidTr="00192B8C">
        <w:trPr>
          <w:trHeight w:val="154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 pre operatoria para T4 y O N+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485.650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97.130</w:t>
            </w:r>
          </w:p>
        </w:tc>
      </w:tr>
      <w:tr w:rsidR="007C2490" w:rsidRPr="007B1505" w:rsidTr="00192B8C">
        <w:trPr>
          <w:trHeight w:val="149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Quimioterapia postoperatoria para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T4,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0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106.590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21.320</w:t>
            </w:r>
          </w:p>
        </w:tc>
      </w:tr>
      <w:tr w:rsidR="007C2490" w:rsidRPr="007B1505" w:rsidTr="00192B8C">
        <w:trPr>
          <w:trHeight w:val="149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Quimioterapia postoperatoria Mac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Donald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72.590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14.520</w:t>
            </w:r>
          </w:p>
        </w:tc>
      </w:tr>
      <w:tr w:rsidR="007C2490" w:rsidRPr="007B1505" w:rsidTr="00192B8C">
        <w:trPr>
          <w:trHeight w:val="149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 postoperatoria Ccap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225.170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45.030</w:t>
            </w:r>
          </w:p>
        </w:tc>
      </w:tr>
      <w:tr w:rsidR="007C2490" w:rsidRPr="007B1505" w:rsidTr="00192B8C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Externa Cáncer Gástrico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958.750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191.750</w:t>
            </w:r>
          </w:p>
        </w:tc>
      </w:tr>
    </w:tbl>
    <w:p w:rsidR="00681CB6" w:rsidRPr="007B1505" w:rsidRDefault="00681CB6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254C8" w:rsidRPr="007B1505" w:rsidRDefault="008254C8" w:rsidP="004553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55301" w:rsidRPr="00D57917" w:rsidRDefault="00455301" w:rsidP="00455301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</w:pPr>
      <w:r w:rsidRPr="00D5791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es-ES"/>
        </w:rPr>
        <w:t>28. CÁNCER DE PRÓSTATA EN PERSONAS DE 15 AÑOS Y MÁS</w:t>
      </w:r>
    </w:p>
    <w:tbl>
      <w:tblPr>
        <w:tblW w:w="9336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6"/>
      </w:tblGrid>
      <w:tr w:rsidR="00455301" w:rsidRPr="007B1505" w:rsidTr="00261A9E">
        <w:trPr>
          <w:trHeight w:val="255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27D4F" w:rsidRPr="007B1505" w:rsidRDefault="00B27D4F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lang w:eastAsia="es-ES"/>
              </w:rPr>
            </w:pPr>
          </w:p>
          <w:p w:rsidR="00455301" w:rsidRPr="007B1505" w:rsidRDefault="00455301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lang w:eastAsia="es-ES"/>
              </w:rPr>
              <w:t>28.1. TRATAMIENTO</w:t>
            </w:r>
          </w:p>
          <w:p w:rsidR="00261A9E" w:rsidRPr="007B1505" w:rsidRDefault="00261A9E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</w:pPr>
          </w:p>
        </w:tc>
      </w:tr>
      <w:tr w:rsidR="00455301" w:rsidRPr="007B1505" w:rsidTr="00261A9E">
        <w:trPr>
          <w:trHeight w:val="255"/>
        </w:trPr>
        <w:tc>
          <w:tcPr>
            <w:tcW w:w="9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5301" w:rsidRPr="007B1505" w:rsidRDefault="00455301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u w:val="single"/>
                <w:lang w:eastAsia="es-ES"/>
              </w:rPr>
              <w:t>28.1.1. Etapificación Cáncer de Próstata</w:t>
            </w:r>
            <w:r w:rsidR="00261A9E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u w:val="single"/>
                <w:lang w:eastAsia="es-ES"/>
              </w:rPr>
              <w:t xml:space="preserve"> existe un cambió en la glosa de</w:t>
            </w:r>
          </w:p>
          <w:p w:rsidR="00D17AAB" w:rsidRPr="007B1505" w:rsidRDefault="00D17AAB" w:rsidP="004553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u w:val="single"/>
                <w:lang w:eastAsia="es-ES"/>
              </w:rPr>
            </w:pPr>
          </w:p>
          <w:p w:rsidR="00D17AAB" w:rsidRPr="007B1505" w:rsidRDefault="00D17AAB" w:rsidP="00D1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eastAsia="es-ES"/>
              </w:rPr>
              <w:t xml:space="preserve">En la prestación </w:t>
            </w:r>
            <w:r w:rsidR="008254C8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eastAsia="es-ES"/>
              </w:rPr>
              <w:t xml:space="preserve">Visita por médico interconsultor (o en junta médica c/u) a enfermo hospitalizado  </w:t>
            </w:r>
          </w:p>
          <w:p w:rsidR="00B27D4F" w:rsidRPr="007B1505" w:rsidRDefault="00D17AAB" w:rsidP="00D17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eastAsia="es-ES"/>
              </w:rPr>
              <w:lastRenderedPageBreak/>
              <w:t xml:space="preserve">La observación Comité urooncológico o Junta Médica cambia a </w:t>
            </w:r>
            <w:r w:rsidR="00261A9E"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eastAsia="es-ES"/>
              </w:rPr>
              <w:t>Comité o Junta Médica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eastAsia="es-ES"/>
              </w:rPr>
              <w:t xml:space="preserve"> </w:t>
            </w:r>
          </w:p>
        </w:tc>
      </w:tr>
    </w:tbl>
    <w:p w:rsidR="004E415B" w:rsidRPr="007B1505" w:rsidRDefault="004E415B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lang w:eastAsia="es-ES"/>
        </w:rPr>
      </w:pPr>
    </w:p>
    <w:p w:rsidR="00261A9E" w:rsidRPr="007B1505" w:rsidRDefault="0004204E" w:rsidP="00261A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u w:val="single"/>
          <w:lang w:eastAsia="es-ES"/>
        </w:rPr>
        <w:t>28.1.2. Intervención Quirúrgica Tumores Malignos de Próstata</w:t>
      </w:r>
      <w:r w:rsidR="00261A9E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se adiciona a la glosa</w:t>
      </w:r>
    </w:p>
    <w:p w:rsidR="004041E8" w:rsidRDefault="004041E8" w:rsidP="00404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041E8" w:rsidRPr="008F5169" w:rsidRDefault="004041E8" w:rsidP="004041E8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Pr="008F516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modifica en la glosa</w:t>
      </w:r>
    </w:p>
    <w:p w:rsidR="0004204E" w:rsidRPr="007B1505" w:rsidRDefault="0004204E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lang w:eastAsia="es-ES"/>
        </w:rPr>
      </w:pPr>
    </w:p>
    <w:p w:rsidR="00261A9E" w:rsidRPr="007B1505" w:rsidRDefault="00D17AAB" w:rsidP="00D17AAB">
      <w:pPr>
        <w:pStyle w:val="Prrafodelista"/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 xml:space="preserve">Vendaje prevención TEP (medias) por </w:t>
      </w:r>
      <w:r w:rsidR="00261A9E"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>Medias antiembólicas</w:t>
      </w:r>
    </w:p>
    <w:p w:rsidR="00A55CD7" w:rsidRPr="007B1505" w:rsidRDefault="00A55CD7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lang w:eastAsia="es-ES"/>
        </w:rPr>
      </w:pPr>
    </w:p>
    <w:p w:rsidR="006B7BFF" w:rsidRPr="007B1505" w:rsidRDefault="0004204E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u w:val="single"/>
          <w:lang w:eastAsia="es-ES"/>
        </w:rPr>
        <w:t>28.1.7. Hormonoterapia</w:t>
      </w:r>
      <w:r w:rsidR="00261A9E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u w:val="single"/>
          <w:lang w:eastAsia="es-ES"/>
        </w:rPr>
        <w:t xml:space="preserve"> </w:t>
      </w:r>
    </w:p>
    <w:p w:rsidR="004041E8" w:rsidRDefault="004041E8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4204E" w:rsidRPr="007B1505" w:rsidRDefault="006B7BFF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261A9E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adiciona a la glosa</w:t>
      </w:r>
    </w:p>
    <w:p w:rsidR="00330EC9" w:rsidRPr="007B1505" w:rsidRDefault="00330EC9">
      <w:pPr>
        <w:rPr>
          <w:rFonts w:ascii="Times New Roman" w:hAnsi="Times New Roman" w:cs="Times New Roman"/>
          <w:noProof/>
          <w:color w:val="1F3864" w:themeColor="accent5" w:themeShade="80"/>
          <w:lang w:eastAsia="es-ES"/>
        </w:rPr>
      </w:pPr>
    </w:p>
    <w:p w:rsidR="00261A9E" w:rsidRPr="007B1505" w:rsidRDefault="00261A9E" w:rsidP="009B3614">
      <w:pPr>
        <w:pStyle w:val="Prrafodelista"/>
        <w:numPr>
          <w:ilvl w:val="0"/>
          <w:numId w:val="70"/>
        </w:numPr>
        <w:rPr>
          <w:rFonts w:ascii="Times New Roman" w:hAnsi="Times New Roman" w:cs="Times New Roman"/>
          <w:noProof/>
          <w:color w:val="1F3864" w:themeColor="accent5" w:themeShade="80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lang w:eastAsia="es-ES"/>
        </w:rPr>
        <w:t>Cintigrafía ósea completa planar o médula ósea (a.c. 0501133, cuando corresponda)</w:t>
      </w:r>
    </w:p>
    <w:p w:rsidR="00261A9E" w:rsidRPr="007B1505" w:rsidRDefault="00261A9E" w:rsidP="009B3614">
      <w:pPr>
        <w:pStyle w:val="Prrafodelista"/>
        <w:numPr>
          <w:ilvl w:val="0"/>
          <w:numId w:val="70"/>
        </w:numPr>
        <w:rPr>
          <w:rFonts w:ascii="Times New Roman" w:hAnsi="Times New Roman" w:cs="Times New Roman"/>
          <w:noProof/>
          <w:color w:val="1F3864" w:themeColor="accent5" w:themeShade="80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lang w:eastAsia="es-ES"/>
        </w:rPr>
        <w:t>Antagonista GnRH</w:t>
      </w:r>
    </w:p>
    <w:p w:rsidR="00261A9E" w:rsidRPr="007B1505" w:rsidRDefault="00261A9E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lang w:eastAsia="es-ES"/>
        </w:rPr>
      </w:pPr>
    </w:p>
    <w:p w:rsidR="00261A9E" w:rsidRPr="007B1505" w:rsidRDefault="00261A9E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lang w:eastAsia="es-ES"/>
        </w:rPr>
      </w:pPr>
    </w:p>
    <w:p w:rsidR="006B7BFF" w:rsidRDefault="0004204E" w:rsidP="00261A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u w:val="single"/>
          <w:lang w:eastAsia="es-ES"/>
        </w:rPr>
        <w:t>28.1.9. Braquiterapia alta tasa Cáncer de Próstata</w:t>
      </w:r>
      <w:r w:rsidR="00261A9E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</w:t>
      </w:r>
    </w:p>
    <w:p w:rsidR="004041E8" w:rsidRPr="007B1505" w:rsidRDefault="004041E8" w:rsidP="00261A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61A9E" w:rsidRPr="007B1505" w:rsidRDefault="006B7BFF" w:rsidP="00261A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261A9E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adiciona a la glosa</w:t>
      </w:r>
    </w:p>
    <w:p w:rsidR="00261A9E" w:rsidRPr="007B1505" w:rsidRDefault="00261A9E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lang w:eastAsia="es-ES"/>
        </w:rPr>
      </w:pPr>
    </w:p>
    <w:p w:rsidR="00261A9E" w:rsidRPr="007B1505" w:rsidRDefault="00261A9E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Braquiterapia cáncer de próstata</w:t>
      </w:r>
    </w:p>
    <w:p w:rsidR="00A5580F" w:rsidRPr="007B1505" w:rsidRDefault="00A5580F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</w:p>
    <w:p w:rsidR="006B7BFF" w:rsidRDefault="0004204E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u w:val="single"/>
          <w:lang w:eastAsia="es-ES"/>
        </w:rPr>
        <w:t>28.1.10. Quimioterapia para hormonorefractarios</w:t>
      </w:r>
      <w:r w:rsidR="00ED2828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4041E8" w:rsidRPr="007B1505" w:rsidRDefault="004041E8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04204E" w:rsidRPr="007B1505" w:rsidRDefault="006B7BFF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="00ED2828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adiciona a la glosa</w:t>
      </w:r>
    </w:p>
    <w:p w:rsidR="00ED2828" w:rsidRPr="007B1505" w:rsidRDefault="00ED2828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lang w:eastAsia="es-ES"/>
        </w:rPr>
      </w:pPr>
    </w:p>
    <w:p w:rsidR="00A5580F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Consulta integral de especialidades en medicina interna y subespecialidades, oftalmología, neurología, oncología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Visita por médico interconsultor (o en junta médica c/u)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Taxano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Catéter con reservorio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Cloxacilina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Insumos preparación y administración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Metoclopramida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Bloqueador de los receptores 5 - Hidroxitriptamina (5-HT3)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Prednisona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Amikacina</w:t>
      </w:r>
      <w:r w:rsidR="00ED2828"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 xml:space="preserve"> Obs: Neutropenia febril leve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Ceftriaxona</w:t>
      </w:r>
      <w:r w:rsidR="00ED2828"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 xml:space="preserve"> Obs: Neutropenia febril leve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Factor estimulante de colonias</w:t>
      </w:r>
      <w:r w:rsidR="00ED2828"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 xml:space="preserve"> Obs: Neutropenia febril leve</w:t>
      </w:r>
    </w:p>
    <w:p w:rsidR="002F6421" w:rsidRPr="007B1505" w:rsidRDefault="002F6421" w:rsidP="009B3614">
      <w:pPr>
        <w:pStyle w:val="Prrafodelista"/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>Fluconazol</w:t>
      </w:r>
      <w:r w:rsidR="00ED2828" w:rsidRPr="007B1505">
        <w:rPr>
          <w:rFonts w:ascii="Times New Roman" w:eastAsia="Arial Unicode MS" w:hAnsi="Times New Roman" w:cs="Times New Roman"/>
          <w:color w:val="1F3864" w:themeColor="accent5" w:themeShade="80"/>
          <w:lang w:eastAsia="es-ES"/>
        </w:rPr>
        <w:t xml:space="preserve"> Obs: Neutropenia febril leve</w:t>
      </w:r>
    </w:p>
    <w:p w:rsidR="00A5580F" w:rsidRPr="007B1505" w:rsidRDefault="00A5580F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192B8C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192B8C" w:rsidRPr="007B1505" w:rsidRDefault="00192B8C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965"/>
        <w:gridCol w:w="950"/>
        <w:gridCol w:w="2975"/>
        <w:gridCol w:w="992"/>
        <w:gridCol w:w="850"/>
        <w:gridCol w:w="851"/>
        <w:gridCol w:w="850"/>
      </w:tblGrid>
      <w:tr w:rsidR="007C2490" w:rsidRPr="007B1505" w:rsidTr="00ED2828">
        <w:trPr>
          <w:trHeight w:val="3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ED2828">
        <w:trPr>
          <w:trHeight w:val="163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28.-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28 CÁNCER DE PRÓSTATA en personas de 15 años ymás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Etapificación cáncer de próstata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129.870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25.970</w:t>
            </w:r>
          </w:p>
        </w:tc>
      </w:tr>
      <w:tr w:rsidR="007C2490" w:rsidRPr="007B1505" w:rsidTr="00ED2828">
        <w:trPr>
          <w:trHeight w:val="2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quirúrgica tumores malignos de próstata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2.402.030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480.410</w:t>
            </w:r>
          </w:p>
        </w:tc>
      </w:tr>
      <w:tr w:rsidR="007C2490" w:rsidRPr="007B1505" w:rsidTr="00ED2828">
        <w:trPr>
          <w:trHeight w:val="15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Intervención quirúrgica orquidectomía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532.350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106.470</w:t>
            </w:r>
          </w:p>
        </w:tc>
      </w:tr>
      <w:tr w:rsidR="007C2490" w:rsidRPr="007B1505" w:rsidTr="00ED2828">
        <w:trPr>
          <w:trHeight w:val="374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Cáncer de Próstata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958.750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191.750</w:t>
            </w:r>
          </w:p>
        </w:tc>
      </w:tr>
      <w:tr w:rsidR="007C2490" w:rsidRPr="007B1505" w:rsidTr="00ED2828">
        <w:trPr>
          <w:trHeight w:val="37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Radioterapia Paliativa Cáncer de Próstata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518.300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103.660</w:t>
            </w:r>
          </w:p>
        </w:tc>
      </w:tr>
      <w:tr w:rsidR="007C2490" w:rsidRPr="007B1505" w:rsidTr="00ED2828">
        <w:trPr>
          <w:trHeight w:val="37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Hormonoterapia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trimestral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148.090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29.620</w:t>
            </w:r>
          </w:p>
        </w:tc>
      </w:tr>
      <w:tr w:rsidR="007C2490" w:rsidRPr="007B1505" w:rsidTr="00ED2828">
        <w:trPr>
          <w:trHeight w:val="62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Hospitalización asociada a quimioterapia cáncer de próstata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completo de quimioterapi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1.313.510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262.700</w:t>
            </w:r>
          </w:p>
        </w:tc>
      </w:tr>
      <w:tr w:rsidR="007C2490" w:rsidRPr="007B1505" w:rsidTr="00ED2828">
        <w:trPr>
          <w:trHeight w:val="37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Braquiterapia Cáncer de Próstata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com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1.157.010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231.400</w:t>
            </w:r>
          </w:p>
        </w:tc>
      </w:tr>
      <w:tr w:rsidR="007C2490" w:rsidRPr="007B1505" w:rsidTr="00ED2828">
        <w:trPr>
          <w:trHeight w:val="15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Quimioterapia para hormonorefractarios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ciclo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467.880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93.580</w:t>
            </w:r>
          </w:p>
        </w:tc>
      </w:tr>
      <w:tr w:rsidR="007C2490" w:rsidRPr="007B1505" w:rsidTr="00ED2828">
        <w:trPr>
          <w:trHeight w:val="158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cáncer de próstata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126.630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25.330</w:t>
            </w:r>
          </w:p>
        </w:tc>
      </w:tr>
    </w:tbl>
    <w:p w:rsidR="007C2490" w:rsidRPr="007B1505" w:rsidRDefault="007C2490">
      <w:pPr>
        <w:rPr>
          <w:rFonts w:ascii="Times New Roman" w:hAnsi="Times New Roman" w:cs="Times New Roman"/>
          <w:noProof/>
          <w:color w:val="1F3864" w:themeColor="accent5" w:themeShade="80"/>
          <w:lang w:eastAsia="es-ES"/>
        </w:rPr>
      </w:pPr>
    </w:p>
    <w:p w:rsidR="007C2490" w:rsidRPr="007B1505" w:rsidRDefault="007C2490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p w:rsidR="0004204E" w:rsidRPr="004041E8" w:rsidRDefault="0004204E" w:rsidP="00192B8C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35" w:name="_Toc451346891"/>
      <w:r w:rsidRPr="004041E8">
        <w:rPr>
          <w:rFonts w:ascii="Times New Roman" w:eastAsia="Arial Unicode MS" w:hAnsi="Times New Roman" w:cs="Times New Roman"/>
          <w:b/>
          <w:color w:val="0070C0"/>
          <w:lang w:eastAsia="es-ES"/>
        </w:rPr>
        <w:t>29. VICIOS DE REFRACCIÓN PERSONAS DE 65 AÑOS Y MAS</w:t>
      </w:r>
      <w:bookmarkEnd w:id="35"/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Protección financiera:</w:t>
      </w:r>
    </w:p>
    <w:p w:rsidR="00A55CD7" w:rsidRPr="007B1505" w:rsidRDefault="00A55CD7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960"/>
        <w:gridCol w:w="950"/>
        <w:gridCol w:w="3116"/>
        <w:gridCol w:w="993"/>
        <w:gridCol w:w="708"/>
        <w:gridCol w:w="851"/>
        <w:gridCol w:w="850"/>
      </w:tblGrid>
      <w:tr w:rsidR="007C2490" w:rsidRPr="007B1505" w:rsidTr="003A5389">
        <w:trPr>
          <w:trHeight w:val="44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3A5389">
        <w:trPr>
          <w:trHeight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7C2490" w:rsidRPr="007B1505" w:rsidTr="003A5389">
        <w:trPr>
          <w:trHeight w:val="298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29.-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VICIOS DE REFRACCIÓN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personas de </w:t>
            </w:r>
            <w:r w:rsidRPr="007B1505">
              <w:rPr>
                <w:rStyle w:val="CuerpodeltextoArial1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65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años y más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Confirmación vicio refracción (miopía,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astigmatismo, hipermetropía)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11.320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2.260</w:t>
            </w:r>
          </w:p>
        </w:tc>
      </w:tr>
      <w:tr w:rsidR="007C2490" w:rsidRPr="007B1505" w:rsidTr="003A5389">
        <w:trPr>
          <w:trHeight w:val="182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Presbicia Pura (entrega de lentes)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4.420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880</w:t>
            </w:r>
          </w:p>
        </w:tc>
      </w:tr>
      <w:tr w:rsidR="007C2490" w:rsidRPr="007B1505" w:rsidTr="003A5389">
        <w:trPr>
          <w:trHeight w:val="293"/>
        </w:trPr>
        <w:tc>
          <w:tcPr>
            <w:tcW w:w="6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vicio refracción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(lentes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para miopía, astigmatismo, hipermetropía)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33.600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1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6.720</w:t>
            </w:r>
          </w:p>
        </w:tc>
      </w:tr>
      <w:tr w:rsidR="007C2490" w:rsidRPr="007B1505" w:rsidTr="003A5389">
        <w:trPr>
          <w:trHeight w:val="18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A55CD7" w:rsidRPr="007B1505" w:rsidRDefault="00A55CD7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p w:rsidR="00A55CD7" w:rsidRPr="004041E8" w:rsidRDefault="00A55CD7" w:rsidP="00192B8C">
      <w:pPr>
        <w:pStyle w:val="Ttulo2"/>
        <w:rPr>
          <w:rFonts w:ascii="Times New Roman" w:hAnsi="Times New Roman" w:cs="Times New Roman"/>
          <w:noProof/>
          <w:color w:val="0070C0"/>
          <w:lang w:eastAsia="es-ES"/>
        </w:rPr>
      </w:pPr>
    </w:p>
    <w:p w:rsidR="0004204E" w:rsidRPr="004041E8" w:rsidRDefault="0004204E" w:rsidP="00192B8C">
      <w:pPr>
        <w:pStyle w:val="Ttulo2"/>
        <w:rPr>
          <w:rFonts w:ascii="Times New Roman" w:eastAsia="Arial Unicode MS" w:hAnsi="Times New Roman" w:cs="Times New Roman"/>
          <w:b/>
          <w:bCs/>
          <w:color w:val="0070C0"/>
          <w:lang w:eastAsia="es-ES"/>
        </w:rPr>
      </w:pPr>
      <w:bookmarkStart w:id="36" w:name="_Toc451346892"/>
      <w:r w:rsidRPr="004041E8">
        <w:rPr>
          <w:rFonts w:ascii="Times New Roman" w:eastAsia="Arial Unicode MS" w:hAnsi="Times New Roman" w:cs="Times New Roman"/>
          <w:b/>
          <w:bCs/>
          <w:color w:val="0070C0"/>
          <w:lang w:eastAsia="es-ES"/>
        </w:rPr>
        <w:t>30. ESTRABISMO EN MENORES DE 9 AÑOS</w:t>
      </w:r>
      <w:bookmarkEnd w:id="36"/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Protección financiera:</w:t>
      </w:r>
    </w:p>
    <w:p w:rsidR="00A55CD7" w:rsidRPr="007B1505" w:rsidRDefault="00A55CD7" w:rsidP="0004204E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9"/>
        <w:gridCol w:w="965"/>
        <w:gridCol w:w="950"/>
        <w:gridCol w:w="3116"/>
        <w:gridCol w:w="1134"/>
        <w:gridCol w:w="709"/>
        <w:gridCol w:w="709"/>
        <w:gridCol w:w="850"/>
      </w:tblGrid>
      <w:tr w:rsidR="007C2490" w:rsidRPr="007B1505" w:rsidTr="00ED2828">
        <w:trPr>
          <w:trHeight w:val="37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ED2828">
        <w:trPr>
          <w:trHeight w:val="25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30.-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ESTRABISMO en personas menores de 9 años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estrabismo en menores de 9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72.980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14.600</w:t>
            </w:r>
          </w:p>
        </w:tc>
      </w:tr>
      <w:tr w:rsidR="007C2490" w:rsidRPr="007B1505" w:rsidTr="00ED2828">
        <w:trPr>
          <w:trHeight w:val="2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quirúrgico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ambulatorio estrabismo menores de 9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399.230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79.850</w:t>
            </w:r>
          </w:p>
        </w:tc>
      </w:tr>
      <w:tr w:rsidR="007C2490" w:rsidRPr="007B1505" w:rsidTr="00ED2828">
        <w:trPr>
          <w:trHeight w:val="25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médico estrabismo menores de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9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122.480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24.500</w:t>
            </w:r>
          </w:p>
        </w:tc>
      </w:tr>
    </w:tbl>
    <w:p w:rsidR="007C2490" w:rsidRPr="007B1505" w:rsidRDefault="007C2490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5580F" w:rsidRPr="007B1505" w:rsidRDefault="00A5580F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4204E" w:rsidRPr="004041E8" w:rsidRDefault="0004204E" w:rsidP="00192B8C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37" w:name="_Toc451346893"/>
      <w:r w:rsidRPr="004041E8">
        <w:rPr>
          <w:rFonts w:ascii="Times New Roman" w:eastAsia="Arial Unicode MS" w:hAnsi="Times New Roman" w:cs="Times New Roman"/>
          <w:b/>
          <w:color w:val="0070C0"/>
          <w:lang w:eastAsia="es-ES"/>
        </w:rPr>
        <w:t>31. RETINOPATÍA DIABÉTICA</w:t>
      </w:r>
      <w:bookmarkEnd w:id="37"/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04204E" w:rsidRPr="007B1505" w:rsidRDefault="0004204E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A55CD7" w:rsidRPr="007B1505" w:rsidRDefault="00A55CD7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"/>
        <w:gridCol w:w="859"/>
        <w:gridCol w:w="1051"/>
        <w:gridCol w:w="3212"/>
        <w:gridCol w:w="993"/>
        <w:gridCol w:w="850"/>
        <w:gridCol w:w="709"/>
        <w:gridCol w:w="850"/>
      </w:tblGrid>
      <w:tr w:rsidR="007C2490" w:rsidRPr="007B1505" w:rsidTr="00ED2828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ED2828">
        <w:trPr>
          <w:trHeight w:val="29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31.-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RETINOPATIA</w:t>
            </w:r>
          </w:p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DIABÉTICA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retinopatía diabética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18.040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3.610</w:t>
            </w:r>
          </w:p>
        </w:tc>
      </w:tr>
      <w:tr w:rsidR="007C2490" w:rsidRPr="007B1505" w:rsidTr="00ED2828">
        <w:trPr>
          <w:trHeight w:val="30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fotocoagulación retinopatía diabética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322.270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64.450</w:t>
            </w:r>
          </w:p>
        </w:tc>
      </w:tr>
      <w:tr w:rsidR="007C2490" w:rsidRPr="007B1505" w:rsidTr="00ED2828">
        <w:trPr>
          <w:trHeight w:val="278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vitrectomía retinopatía diabética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2.048.860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409.770</w:t>
            </w:r>
          </w:p>
        </w:tc>
      </w:tr>
    </w:tbl>
    <w:p w:rsidR="00A55CD7" w:rsidRPr="007B1505" w:rsidRDefault="00A55CD7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C1A5E" w:rsidRPr="007B1505" w:rsidRDefault="00EC1A5E" w:rsidP="0004204E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EC1A5E" w:rsidRPr="007B1505" w:rsidRDefault="00EC1A5E" w:rsidP="0004204E">
      <w:pPr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A55CD7" w:rsidRPr="004041E8" w:rsidRDefault="00A55CD7" w:rsidP="00192B8C">
      <w:pPr>
        <w:pStyle w:val="Ttulo2"/>
        <w:rPr>
          <w:rFonts w:ascii="Times New Roman" w:eastAsia="Times New Roman" w:hAnsi="Times New Roman" w:cs="Times New Roman"/>
          <w:b/>
          <w:bCs/>
          <w:color w:val="0070C0"/>
          <w:lang w:eastAsia="es-ES"/>
        </w:rPr>
      </w:pPr>
      <w:bookmarkStart w:id="38" w:name="_Toc451346894"/>
      <w:r w:rsidRPr="004041E8">
        <w:rPr>
          <w:rFonts w:ascii="Times New Roman" w:hAnsi="Times New Roman" w:cs="Times New Roman"/>
          <w:b/>
          <w:color w:val="0070C0"/>
        </w:rPr>
        <w:t>32. DESPRENDIMIENTO DE RETINA REGMATÓGENO NO TRAUMÁTICO</w:t>
      </w:r>
      <w:bookmarkEnd w:id="38"/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192B8C" w:rsidRPr="007B1505" w:rsidRDefault="00192B8C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A5580F" w:rsidRPr="007B1505" w:rsidRDefault="00A5580F" w:rsidP="00A5580F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A5580F" w:rsidRPr="007B1505" w:rsidRDefault="00A5580F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445"/>
        <w:gridCol w:w="886"/>
        <w:gridCol w:w="2835"/>
        <w:gridCol w:w="851"/>
        <w:gridCol w:w="850"/>
        <w:gridCol w:w="851"/>
        <w:gridCol w:w="850"/>
      </w:tblGrid>
      <w:tr w:rsidR="007C2490" w:rsidRPr="007B1505" w:rsidTr="00ED2828">
        <w:trPr>
          <w:trHeight w:val="24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Copago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ED2828">
        <w:trPr>
          <w:trHeight w:val="154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32.-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DESPRENDIMIENTO DE RETINA REGMATÓGENO NO TRAUMÁTICO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desprendimiento retina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.320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2.260</w:t>
            </w:r>
          </w:p>
        </w:tc>
      </w:tr>
      <w:tr w:rsidR="007C2490" w:rsidRPr="007B1505" w:rsidTr="00ED2828">
        <w:trPr>
          <w:trHeight w:val="24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Vitrectomía Desprendimiento de Retina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2.305.700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461.140</w:t>
            </w:r>
          </w:p>
        </w:tc>
      </w:tr>
      <w:tr w:rsidR="007C2490" w:rsidRPr="007B1505" w:rsidTr="00ED2828">
        <w:trPr>
          <w:trHeight w:val="154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Cirugía desprendimiento retina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320.140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64.030</w:t>
            </w:r>
          </w:p>
        </w:tc>
      </w:tr>
    </w:tbl>
    <w:p w:rsidR="00ED2828" w:rsidRPr="007B1505" w:rsidRDefault="00ED2828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342B7" w:rsidRPr="007B1505" w:rsidRDefault="00A342B7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4204E" w:rsidRPr="004041E8" w:rsidRDefault="0004204E" w:rsidP="00192B8C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bookmarkStart w:id="39" w:name="_Toc451346895"/>
      <w:r w:rsidRPr="004041E8">
        <w:rPr>
          <w:rFonts w:ascii="Times New Roman" w:eastAsia="Times New Roman" w:hAnsi="Times New Roman" w:cs="Times New Roman"/>
          <w:b/>
          <w:color w:val="0070C0"/>
          <w:lang w:eastAsia="es-ES"/>
        </w:rPr>
        <w:t>33. HEMOFILIA</w:t>
      </w:r>
      <w:bookmarkEnd w:id="39"/>
    </w:p>
    <w:p w:rsidR="00BA5588" w:rsidRPr="007B1505" w:rsidRDefault="00BA5588" w:rsidP="00BA5588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BA5588" w:rsidRPr="007B1505" w:rsidRDefault="00BA5588" w:rsidP="00BA5588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BA5588" w:rsidRPr="007B1505" w:rsidRDefault="00BA5588" w:rsidP="00BA5588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Protección financiera:</w:t>
      </w:r>
    </w:p>
    <w:p w:rsidR="0004204E" w:rsidRPr="007B1505" w:rsidRDefault="0004204E" w:rsidP="0004204E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914"/>
        <w:gridCol w:w="1276"/>
        <w:gridCol w:w="2835"/>
        <w:gridCol w:w="992"/>
        <w:gridCol w:w="850"/>
        <w:gridCol w:w="851"/>
        <w:gridCol w:w="850"/>
      </w:tblGrid>
      <w:tr w:rsidR="007C2490" w:rsidRPr="007B1505" w:rsidTr="00B43DEC">
        <w:trPr>
          <w:trHeight w:val="24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Problema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de Salud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 xml:space="preserve">Tipo de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Intervención Sanitaria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 xml:space="preserve">Prestación o Grupo de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Periodicid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Copago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 xml:space="preserve">Copago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$</w:t>
            </w:r>
          </w:p>
        </w:tc>
      </w:tr>
      <w:tr w:rsidR="007C2490" w:rsidRPr="007B1505" w:rsidTr="00192B8C">
        <w:trPr>
          <w:trHeight w:val="302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33.-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HEMOFILIA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de hemofilia en la sospecha o primer episodio hemorrágico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112.940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22.590</w:t>
            </w:r>
          </w:p>
        </w:tc>
      </w:tr>
      <w:tr w:rsidR="007C2490" w:rsidRPr="007B1505" w:rsidTr="00192B8C">
        <w:trPr>
          <w:trHeight w:val="187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Profilaxis en menores de 15 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1.810.270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362.050</w:t>
            </w:r>
          </w:p>
        </w:tc>
      </w:tr>
      <w:tr w:rsidR="007C2490" w:rsidRPr="007B1505" w:rsidTr="00192B8C">
        <w:trPr>
          <w:trHeight w:val="274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de eventos graves para personas de 15 años y más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11.112.600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2.222.520</w:t>
            </w:r>
          </w:p>
        </w:tc>
      </w:tr>
      <w:tr w:rsidR="007C2490" w:rsidRPr="007B1505" w:rsidTr="00192B8C">
        <w:trPr>
          <w:trHeight w:val="26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de eventos graves para personas menores de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15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6.289.820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1.257.960</w:t>
            </w:r>
          </w:p>
        </w:tc>
      </w:tr>
      <w:tr w:rsidR="007C2490" w:rsidRPr="007B1505" w:rsidTr="00192B8C">
        <w:trPr>
          <w:trHeight w:val="274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de eventos no graves para personas de 15 años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y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1.033.630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206.730</w:t>
            </w:r>
          </w:p>
        </w:tc>
      </w:tr>
      <w:tr w:rsidR="007C2490" w:rsidRPr="007B1505" w:rsidTr="00192B8C">
        <w:trPr>
          <w:trHeight w:val="254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de eventos no graves para personas menores de 15 años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371.430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74.290</w:t>
            </w:r>
          </w:p>
        </w:tc>
      </w:tr>
      <w:tr w:rsidR="007C2490" w:rsidRPr="007B1505" w:rsidTr="00192B8C">
        <w:trPr>
          <w:trHeight w:val="24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Exámenes anuales de control hematológico para todo paciente hemofílico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27.080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5.420</w:t>
            </w:r>
          </w:p>
        </w:tc>
      </w:tr>
      <w:tr w:rsidR="007C2490" w:rsidRPr="007B1505" w:rsidTr="00192B8C">
        <w:trPr>
          <w:trHeight w:val="36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Exámenes anuales de control microbiológico e imagenológico para todo paciente hemofílico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81.630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16.330</w:t>
            </w:r>
          </w:p>
        </w:tc>
      </w:tr>
      <w:tr w:rsidR="007C2490" w:rsidRPr="007B1505" w:rsidTr="00192B8C">
        <w:trPr>
          <w:trHeight w:val="14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artropatía hemofífica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dolorosa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162.460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32.490</w:t>
            </w:r>
          </w:p>
        </w:tc>
      </w:tr>
    </w:tbl>
    <w:p w:rsidR="00B43DEC" w:rsidRPr="007B1505" w:rsidRDefault="00B43DEC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B43DEC" w:rsidRPr="007B1505" w:rsidRDefault="00B43DEC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6B7BFF" w:rsidRPr="007B1505" w:rsidRDefault="006B7BFF" w:rsidP="00192B8C">
      <w:pPr>
        <w:pStyle w:val="Ttulo2"/>
        <w:rPr>
          <w:rFonts w:ascii="Times New Roman" w:eastAsia="Arial Unicode MS" w:hAnsi="Times New Roman" w:cs="Times New Roman"/>
          <w:b/>
          <w:noProof/>
          <w:color w:val="1F3864" w:themeColor="accent5" w:themeShade="80"/>
          <w:lang w:eastAsia="es-ES"/>
        </w:rPr>
      </w:pPr>
      <w:bookmarkStart w:id="40" w:name="_Toc451346896"/>
    </w:p>
    <w:p w:rsidR="006B7BFF" w:rsidRPr="007B1505" w:rsidRDefault="006B7BFF" w:rsidP="00192B8C">
      <w:pPr>
        <w:pStyle w:val="Ttulo2"/>
        <w:rPr>
          <w:rFonts w:ascii="Times New Roman" w:eastAsia="Arial Unicode MS" w:hAnsi="Times New Roman" w:cs="Times New Roman"/>
          <w:b/>
          <w:noProof/>
          <w:color w:val="1F3864" w:themeColor="accent5" w:themeShade="80"/>
          <w:lang w:eastAsia="es-ES"/>
        </w:rPr>
      </w:pPr>
    </w:p>
    <w:p w:rsidR="006B7BFF" w:rsidRPr="007B1505" w:rsidRDefault="006B7BFF" w:rsidP="00192B8C">
      <w:pPr>
        <w:pStyle w:val="Ttulo2"/>
        <w:rPr>
          <w:rFonts w:ascii="Times New Roman" w:eastAsia="Arial Unicode MS" w:hAnsi="Times New Roman" w:cs="Times New Roman"/>
          <w:b/>
          <w:noProof/>
          <w:color w:val="1F3864" w:themeColor="accent5" w:themeShade="80"/>
          <w:lang w:eastAsia="es-ES"/>
        </w:rPr>
      </w:pPr>
    </w:p>
    <w:p w:rsidR="0004204E" w:rsidRPr="004041E8" w:rsidRDefault="0004204E" w:rsidP="00192B8C">
      <w:pPr>
        <w:pStyle w:val="Ttulo2"/>
        <w:rPr>
          <w:rFonts w:ascii="Times New Roman" w:eastAsia="Arial Unicode MS" w:hAnsi="Times New Roman" w:cs="Times New Roman"/>
          <w:b/>
          <w:noProof/>
          <w:color w:val="0070C0"/>
          <w:lang w:eastAsia="es-ES"/>
        </w:rPr>
      </w:pPr>
      <w:r w:rsidRPr="004041E8">
        <w:rPr>
          <w:rFonts w:ascii="Times New Roman" w:eastAsia="Arial Unicode MS" w:hAnsi="Times New Roman" w:cs="Times New Roman"/>
          <w:b/>
          <w:noProof/>
          <w:color w:val="0070C0"/>
          <w:lang w:eastAsia="es-ES"/>
        </w:rPr>
        <w:t>34. DEPRESIÓN EN PERSONAS DE 15 AÑOS Y MÁS</w:t>
      </w:r>
      <w:bookmarkEnd w:id="40"/>
    </w:p>
    <w:p w:rsidR="00192B8C" w:rsidRPr="007B1505" w:rsidRDefault="00192B8C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4204E" w:rsidRPr="007B1505" w:rsidRDefault="0004204E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34.1. TRATAMIENTO</w:t>
      </w:r>
    </w:p>
    <w:p w:rsidR="0004204E" w:rsidRPr="007B1505" w:rsidRDefault="0004204E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6B7BFF" w:rsidRPr="007B1505" w:rsidRDefault="0004204E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  <w:t>34.1.4. Tratamiento Depresión con Psicosis, Alto Riesgo Suicida, o Refractariedad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 xml:space="preserve"> </w:t>
      </w:r>
      <w:r w:rsidR="007B707E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 xml:space="preserve"> </w:t>
      </w:r>
      <w:r w:rsidR="006B7BFF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Año 1</w:t>
      </w:r>
    </w:p>
    <w:p w:rsidR="0004204E" w:rsidRPr="007B1505" w:rsidRDefault="006B7BFF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cambi</w:t>
      </w:r>
      <w:r w:rsidR="007B707E"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 xml:space="preserve">a </w:t>
      </w: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en la glosa</w:t>
      </w:r>
    </w:p>
    <w:p w:rsidR="00ED2828" w:rsidRPr="007B1505" w:rsidRDefault="00ED2828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BA5588" w:rsidRPr="007B1505" w:rsidRDefault="006B7BFF" w:rsidP="008049BF">
      <w:pPr>
        <w:pStyle w:val="Prrafodelista"/>
        <w:numPr>
          <w:ilvl w:val="1"/>
          <w:numId w:val="9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Diazepam por </w:t>
      </w:r>
      <w:r w:rsidR="00ED2828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Benzodiazepinas</w:t>
      </w:r>
    </w:p>
    <w:p w:rsidR="00ED2828" w:rsidRPr="007B1505" w:rsidRDefault="00ED2828" w:rsidP="00ED2828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D2828" w:rsidRPr="007B1505" w:rsidRDefault="00ED2828" w:rsidP="00ED2828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0"/>
      </w:tblGrid>
      <w:tr w:rsidR="00542513" w:rsidRPr="007B1505" w:rsidTr="004041E8">
        <w:trPr>
          <w:trHeight w:val="426"/>
        </w:trPr>
        <w:tc>
          <w:tcPr>
            <w:tcW w:w="9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204E" w:rsidRPr="007B1505" w:rsidRDefault="0004204E" w:rsidP="0004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lang w:eastAsia="es-ES"/>
              </w:rPr>
            </w:pPr>
          </w:p>
          <w:p w:rsidR="00ED2828" w:rsidRPr="007B1505" w:rsidRDefault="00ED2828" w:rsidP="0004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lang w:eastAsia="es-ES"/>
              </w:rPr>
              <w:t>Protección financiera</w:t>
            </w:r>
          </w:p>
          <w:p w:rsidR="00ED2828" w:rsidRPr="007B1505" w:rsidRDefault="00ED2828" w:rsidP="000420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lang w:eastAsia="es-ES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1"/>
              <w:gridCol w:w="1407"/>
              <w:gridCol w:w="1122"/>
              <w:gridCol w:w="1780"/>
              <w:gridCol w:w="1122"/>
              <w:gridCol w:w="707"/>
              <w:gridCol w:w="1304"/>
              <w:gridCol w:w="1282"/>
            </w:tblGrid>
            <w:tr w:rsidR="00542513" w:rsidRPr="007B1505" w:rsidTr="00B43DEC">
              <w:trPr>
                <w:trHeight w:val="245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N°</w:t>
                  </w: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Problema de Salud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Tipo de Intervención Sanitaria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Prestación o Grupo de Prestaciones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Periodicidad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Arancel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$</w:t>
                  </w:r>
                </w:p>
              </w:tc>
            </w:tr>
            <w:tr w:rsidR="00542513" w:rsidRPr="007B1505" w:rsidTr="00B43DEC">
              <w:trPr>
                <w:trHeight w:val="149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</w:tr>
            <w:tr w:rsidR="00542513" w:rsidRPr="007B1505" w:rsidTr="00B43DEC">
              <w:trPr>
                <w:trHeight w:val="149"/>
              </w:trPr>
              <w:tc>
                <w:tcPr>
                  <w:tcW w:w="4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34.-</w:t>
                  </w:r>
                </w:p>
              </w:tc>
              <w:tc>
                <w:tcPr>
                  <w:tcW w:w="14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DEPRESIÓN en personas de 15 años y más</w:t>
                  </w:r>
                </w:p>
              </w:tc>
              <w:tc>
                <w:tcPr>
                  <w:tcW w:w="9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Depresión Leve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35.770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7.150</w:t>
                  </w:r>
                </w:p>
              </w:tc>
            </w:tr>
            <w:tr w:rsidR="00542513" w:rsidRPr="007B1505" w:rsidTr="00B43DEC">
              <w:trPr>
                <w:trHeight w:val="154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depresión Moderada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80.220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16.040</w:t>
                  </w:r>
                </w:p>
              </w:tc>
            </w:tr>
            <w:tr w:rsidR="00542513" w:rsidRPr="007B1505" w:rsidTr="00B43DEC">
              <w:trPr>
                <w:trHeight w:val="149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depresión grave año 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10.210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2.040</w:t>
                  </w:r>
                </w:p>
              </w:tc>
            </w:tr>
            <w:tr w:rsidR="00542513" w:rsidRPr="007B1505" w:rsidTr="00B43DEC">
              <w:trPr>
                <w:trHeight w:val="24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Tratamiento depresión con psicosis, alto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riesgo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suicida, o refractariedad año 1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31.840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6.370</w:t>
                  </w:r>
                </w:p>
              </w:tc>
            </w:tr>
            <w:tr w:rsidR="00542513" w:rsidRPr="007B1505" w:rsidTr="00B43DEC">
              <w:trPr>
                <w:trHeight w:val="360"/>
              </w:trPr>
              <w:tc>
                <w:tcPr>
                  <w:tcW w:w="4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4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depresión grave y tratamiento depresión con psicosis, alto riesgo suicida, o refractariedad año 2</w:t>
                  </w: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7.480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7C2490" w:rsidRPr="007B1505" w:rsidRDefault="007C2490" w:rsidP="007C2490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1.500</w:t>
                  </w:r>
                </w:p>
              </w:tc>
            </w:tr>
            <w:tr w:rsidR="00542513" w:rsidRPr="007B1505" w:rsidTr="00B43DEC">
              <w:trPr>
                <w:trHeight w:val="154"/>
              </w:trPr>
              <w:tc>
                <w:tcPr>
                  <w:tcW w:w="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C2490" w:rsidRPr="007B1505" w:rsidRDefault="007C2490" w:rsidP="007C2490">
                  <w:pPr>
                    <w:spacing w:line="240" w:lineRule="auto"/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</w:tr>
          </w:tbl>
          <w:p w:rsidR="00AD711D" w:rsidRPr="007B1505" w:rsidRDefault="00AD711D" w:rsidP="00AD711D">
            <w:pPr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  <w:bookmarkStart w:id="41" w:name="_Toc451346897"/>
          </w:p>
          <w:p w:rsidR="0004204E" w:rsidRPr="007B1505" w:rsidRDefault="0004204E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t>35. TRATAMIENTO DE LA HIPERPLASIA BENIGNA DE LA PRÓSTATA EN</w:t>
            </w:r>
            <w:bookmarkEnd w:id="41"/>
          </w:p>
        </w:tc>
      </w:tr>
      <w:tr w:rsidR="0004204E" w:rsidRPr="007B1505" w:rsidTr="00ED2828">
        <w:trPr>
          <w:trHeight w:val="3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4204E" w:rsidRPr="004041E8" w:rsidRDefault="0004204E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</w:pPr>
            <w:bookmarkStart w:id="42" w:name="_Toc451346898"/>
            <w:r w:rsidRPr="004041E8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lastRenderedPageBreak/>
              <w:t>PERSONAS SINTOMÁTICAS</w:t>
            </w:r>
            <w:bookmarkEnd w:id="42"/>
          </w:p>
          <w:p w:rsidR="0004204E" w:rsidRPr="007B1505" w:rsidRDefault="0004204E" w:rsidP="00AD7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D2828" w:rsidRPr="007B1505" w:rsidRDefault="00ED2828" w:rsidP="00ED2828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04204E" w:rsidRPr="007B1505" w:rsidRDefault="00192B8C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  <w:t>Protección financiera</w:t>
      </w: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445"/>
        <w:gridCol w:w="950"/>
        <w:gridCol w:w="1906"/>
        <w:gridCol w:w="865"/>
        <w:gridCol w:w="993"/>
        <w:gridCol w:w="1134"/>
        <w:gridCol w:w="1559"/>
      </w:tblGrid>
      <w:tr w:rsidR="007C2490" w:rsidRPr="007B1505" w:rsidTr="00521987">
        <w:trPr>
          <w:trHeight w:val="2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521987">
        <w:trPr>
          <w:trHeight w:val="24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35.-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DE LA HIPERPLASIA BENIGNA DE LA PRÓSTATA EN PERSONAS SINTOMÁTICAS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farmacológico hiperplasia próstata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23.440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4.690</w:t>
            </w:r>
          </w:p>
        </w:tc>
      </w:tr>
      <w:tr w:rsidR="007C2490" w:rsidRPr="007B1505" w:rsidTr="00521987">
        <w:trPr>
          <w:trHeight w:val="14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quirúrgico hiperplasia próstata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1.075.230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215.050</w:t>
            </w:r>
          </w:p>
        </w:tc>
      </w:tr>
      <w:tr w:rsidR="007C2490" w:rsidRPr="007B1505" w:rsidTr="00521987">
        <w:trPr>
          <w:trHeight w:val="24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Evaluación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post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quirúrgica hiperplasia próstata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2.370</w:t>
            </w:r>
          </w:p>
        </w:tc>
      </w:tr>
    </w:tbl>
    <w:p w:rsidR="00A342B7" w:rsidRPr="007B1505" w:rsidRDefault="00A342B7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342B7" w:rsidRPr="007B1505" w:rsidRDefault="00A342B7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C1A5E" w:rsidRPr="004041E8" w:rsidRDefault="0004204E" w:rsidP="00192B8C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43" w:name="_Toc451346899"/>
      <w:r w:rsidRPr="004041E8">
        <w:rPr>
          <w:rFonts w:ascii="Times New Roman" w:eastAsia="Arial Unicode MS" w:hAnsi="Times New Roman" w:cs="Times New Roman"/>
          <w:b/>
          <w:color w:val="0070C0"/>
          <w:lang w:eastAsia="es-ES"/>
        </w:rPr>
        <w:t>36. ÓRTESIS (O AYUDAS TÉCNICAS) PARA PERSONAS DE 65 AÑOS Y MÁS</w:t>
      </w:r>
      <w:bookmarkEnd w:id="43"/>
    </w:p>
    <w:p w:rsidR="00BA5588" w:rsidRPr="007B1505" w:rsidRDefault="00BA5588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A5588" w:rsidRPr="007B1505" w:rsidRDefault="00BA5588" w:rsidP="00BA5588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BA5588" w:rsidRPr="007B1505" w:rsidRDefault="00BA5588" w:rsidP="00BA5588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</w:t>
      </w:r>
      <w:r w:rsidRPr="007B1505">
        <w:rPr>
          <w:rFonts w:eastAsia="ヒラギノ角ゴ Pro W3"/>
          <w:bCs/>
          <w:color w:val="1F3864" w:themeColor="accent5" w:themeShade="80"/>
          <w:kern w:val="24"/>
          <w:lang w:val="es-ES_tradnl"/>
        </w:rPr>
        <w:t>:</w:t>
      </w:r>
    </w:p>
    <w:p w:rsidR="0004204E" w:rsidRPr="007B1505" w:rsidRDefault="0004204E" w:rsidP="0004204E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445"/>
        <w:gridCol w:w="950"/>
        <w:gridCol w:w="1906"/>
        <w:gridCol w:w="724"/>
        <w:gridCol w:w="850"/>
        <w:gridCol w:w="1418"/>
        <w:gridCol w:w="1559"/>
      </w:tblGrid>
      <w:tr w:rsidR="007C2490" w:rsidRPr="007B1505" w:rsidTr="00587CD5">
        <w:trPr>
          <w:trHeight w:val="2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Copago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7C2490" w:rsidRPr="007B1505" w:rsidTr="00521987">
        <w:trPr>
          <w:trHeight w:val="154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36.-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ORTESIS (O AYUDAS TÉCNICAS) para personas de 65 años y más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Atención kinesiológica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4.170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830</w:t>
            </w:r>
          </w:p>
        </w:tc>
      </w:tr>
      <w:tr w:rsidR="007C2490" w:rsidRPr="007B1505" w:rsidTr="00521987">
        <w:trPr>
          <w:trHeight w:val="14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Ortesis (bastón)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16.680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3.340</w:t>
            </w:r>
          </w:p>
        </w:tc>
      </w:tr>
      <w:tr w:rsidR="007C2490" w:rsidRPr="007B1505" w:rsidTr="00521987">
        <w:trPr>
          <w:trHeight w:val="154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Ortesis (silla de ruedas)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338.990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67.800</w:t>
            </w:r>
          </w:p>
        </w:tc>
      </w:tr>
      <w:tr w:rsidR="007C2490" w:rsidRPr="007B1505" w:rsidTr="00521987">
        <w:trPr>
          <w:trHeight w:val="14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Ortesis (andador)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47.460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9.490</w:t>
            </w:r>
          </w:p>
        </w:tc>
      </w:tr>
      <w:tr w:rsidR="007C2490" w:rsidRPr="007B1505" w:rsidTr="00521987">
        <w:trPr>
          <w:trHeight w:val="14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Ortesis (andador de paseo)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123.690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24.740</w:t>
            </w:r>
          </w:p>
        </w:tc>
      </w:tr>
      <w:tr w:rsidR="007C2490" w:rsidRPr="007B1505" w:rsidTr="00521987">
        <w:trPr>
          <w:trHeight w:val="149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Ortesis (cojín antiescara)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45.360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9.070</w:t>
            </w:r>
          </w:p>
        </w:tc>
      </w:tr>
      <w:tr w:rsidR="007C2490" w:rsidRPr="007B1505" w:rsidTr="00521987">
        <w:trPr>
          <w:trHeight w:val="154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Ortesis (colchón antiescara)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201.180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2490" w:rsidRPr="007B1505" w:rsidRDefault="007C2490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40.240</w:t>
            </w:r>
          </w:p>
        </w:tc>
      </w:tr>
    </w:tbl>
    <w:p w:rsidR="00EC1A5E" w:rsidRPr="007B1505" w:rsidRDefault="00EC1A5E" w:rsidP="0004204E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p w:rsidR="0004204E" w:rsidRPr="004041E8" w:rsidRDefault="0004204E" w:rsidP="00192B8C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44" w:name="_Toc451346900"/>
      <w:r w:rsidRPr="004041E8">
        <w:rPr>
          <w:rFonts w:ascii="Times New Roman" w:eastAsia="Arial Unicode MS" w:hAnsi="Times New Roman" w:cs="Times New Roman"/>
          <w:b/>
          <w:color w:val="0070C0"/>
          <w:lang w:eastAsia="es-ES"/>
        </w:rPr>
        <w:t>37. ACCIDENTE CEREBROVASCULAR ISQUÉMICO EN PERSONAS DE 15 AÑOS Y MÁS</w:t>
      </w:r>
      <w:bookmarkEnd w:id="44"/>
    </w:p>
    <w:p w:rsidR="00192B8C" w:rsidRPr="007B1505" w:rsidRDefault="00192B8C" w:rsidP="00192B8C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</w:p>
    <w:p w:rsidR="0004204E" w:rsidRPr="004041E8" w:rsidRDefault="0004204E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  <w:r w:rsidRPr="004041E8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  <w:t>37.2.1. Tratamiento Accidente Cerebro Vascular Isquémico</w:t>
      </w:r>
      <w:r w:rsidR="007B707E" w:rsidRPr="004041E8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  <w:t xml:space="preserve"> se adiciona a la glosa</w:t>
      </w:r>
    </w:p>
    <w:p w:rsidR="004041E8" w:rsidRDefault="004041E8" w:rsidP="004041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041E8" w:rsidRPr="008F5169" w:rsidRDefault="004041E8" w:rsidP="004041E8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Pr="008F516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modifica en la</w:t>
      </w: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canasta </w:t>
      </w:r>
    </w:p>
    <w:p w:rsidR="007B707E" w:rsidRPr="007B1505" w:rsidRDefault="007B707E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AD711D" w:rsidRPr="007B1505" w:rsidRDefault="00AD711D" w:rsidP="00AD711D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</w:p>
    <w:p w:rsidR="00AD711D" w:rsidRPr="007B1505" w:rsidRDefault="00AD711D" w:rsidP="008049BF">
      <w:pPr>
        <w:pStyle w:val="Prrafodelista"/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Hipolipemiantes  por estatinas</w:t>
      </w:r>
    </w:p>
    <w:p w:rsidR="007B707E" w:rsidRPr="007B1505" w:rsidRDefault="007B707E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7B707E" w:rsidRPr="007B1505" w:rsidRDefault="007B707E" w:rsidP="007B707E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253950" w:rsidRPr="007B1505" w:rsidRDefault="00253950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253950" w:rsidRPr="007B1505" w:rsidRDefault="00253950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BA5588" w:rsidRPr="004041E8" w:rsidRDefault="007B707E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  <w:r w:rsidRPr="004041E8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  <w:t>37.3.1. Seguimiento Accidente Cerebro Vascular Isquémico se adiciona la glosa</w:t>
      </w:r>
    </w:p>
    <w:p w:rsidR="007B707E" w:rsidRPr="007B1505" w:rsidRDefault="007B707E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253950" w:rsidRPr="007B1505" w:rsidRDefault="00253950" w:rsidP="008049BF">
      <w:pPr>
        <w:pStyle w:val="Prrafodelista"/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0"/>
          <w:szCs w:val="20"/>
          <w:lang w:eastAsia="es-CL"/>
        </w:rPr>
        <w:t>Hipolipemiantes  por estatinas</w:t>
      </w:r>
    </w:p>
    <w:p w:rsidR="00EC1A5E" w:rsidRPr="007B1505" w:rsidRDefault="00EC1A5E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192B8C" w:rsidRPr="007B1505" w:rsidRDefault="00192B8C" w:rsidP="000420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192B8C" w:rsidRPr="007B1505" w:rsidRDefault="00192B8C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445"/>
        <w:gridCol w:w="950"/>
        <w:gridCol w:w="1906"/>
        <w:gridCol w:w="724"/>
        <w:gridCol w:w="850"/>
        <w:gridCol w:w="1418"/>
        <w:gridCol w:w="1559"/>
      </w:tblGrid>
      <w:tr w:rsidR="0053047C" w:rsidRPr="007B1505" w:rsidTr="00521987">
        <w:trPr>
          <w:trHeight w:val="24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53047C" w:rsidRPr="007B1505" w:rsidTr="00521987">
        <w:trPr>
          <w:trHeight w:val="24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37.-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ACCIDENTE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CEREBROVASCULAR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ISQUÉMICO en personas de 15 años y más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accidente cerebro vascular isquémico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101.220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20.240</w:t>
            </w:r>
          </w:p>
        </w:tc>
      </w:tr>
      <w:tr w:rsidR="0053047C" w:rsidRPr="007B1505" w:rsidTr="00521987">
        <w:trPr>
          <w:trHeight w:val="24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accidente cerebro vascular isquémico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1.163.530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232.710</w:t>
            </w:r>
          </w:p>
        </w:tc>
      </w:tr>
      <w:tr w:rsidR="0053047C" w:rsidRPr="007B1505" w:rsidTr="00521987">
        <w:trPr>
          <w:trHeight w:val="245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accidente cerebro vascular isquémico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27.440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5.490</w:t>
            </w:r>
          </w:p>
        </w:tc>
      </w:tr>
    </w:tbl>
    <w:p w:rsidR="00587CD5" w:rsidRPr="007B1505" w:rsidRDefault="00587CD5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C1A5E" w:rsidRPr="007B1505" w:rsidRDefault="00EC1A5E" w:rsidP="0004204E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458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1"/>
        <w:gridCol w:w="137"/>
      </w:tblGrid>
      <w:tr w:rsidR="00675D8A" w:rsidRPr="007B1505" w:rsidTr="007B707E">
        <w:trPr>
          <w:gridAfter w:val="1"/>
          <w:wAfter w:w="137" w:type="dxa"/>
          <w:trHeight w:val="300"/>
        </w:trPr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D8A" w:rsidRPr="004041E8" w:rsidRDefault="00675D8A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</w:pPr>
            <w:bookmarkStart w:id="45" w:name="_Toc451346901"/>
            <w:r w:rsidRPr="004041E8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t>38. ENFERMEDAD PULMONAR OBSTRUCTIVA CRÓNICA DE TRATAMIENTO</w:t>
            </w:r>
            <w:bookmarkEnd w:id="45"/>
          </w:p>
        </w:tc>
      </w:tr>
      <w:tr w:rsidR="00675D8A" w:rsidRPr="007B1505" w:rsidTr="007B707E">
        <w:trPr>
          <w:gridAfter w:val="1"/>
          <w:wAfter w:w="137" w:type="dxa"/>
          <w:trHeight w:val="300"/>
        </w:trPr>
        <w:tc>
          <w:tcPr>
            <w:tcW w:w="9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D8A" w:rsidRPr="004041E8" w:rsidRDefault="00675D8A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</w:pPr>
            <w:bookmarkStart w:id="46" w:name="_Toc451346902"/>
            <w:r w:rsidRPr="004041E8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t>AMBULATORIO</w:t>
            </w:r>
            <w:bookmarkEnd w:id="46"/>
          </w:p>
          <w:p w:rsidR="00675D8A" w:rsidRPr="004041E8" w:rsidRDefault="00675D8A" w:rsidP="00192B8C">
            <w:pPr>
              <w:pStyle w:val="Ttulo2"/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</w:pPr>
          </w:p>
        </w:tc>
      </w:tr>
      <w:tr w:rsidR="00542513" w:rsidRPr="007B1505" w:rsidTr="007B707E">
        <w:trPr>
          <w:trHeight w:val="30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5D8A" w:rsidRPr="007B1505" w:rsidRDefault="007B707E" w:rsidP="00675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38.2.2. Tratamiento EPOC al</w:t>
            </w:r>
            <w:r w:rsidR="00675D8A"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to riesgo</w:t>
            </w: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 xml:space="preserve"> se adiciona a la glosa</w:t>
            </w:r>
          </w:p>
          <w:p w:rsidR="00253950" w:rsidRPr="007B1505" w:rsidRDefault="00253950" w:rsidP="00675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253950" w:rsidRPr="007B1505" w:rsidRDefault="00253950" w:rsidP="00675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elimina</w:t>
            </w:r>
          </w:p>
          <w:p w:rsidR="00253950" w:rsidRPr="007B1505" w:rsidRDefault="00253950" w:rsidP="008049BF">
            <w:pPr>
              <w:pStyle w:val="Prrafodelista"/>
              <w:numPr>
                <w:ilvl w:val="0"/>
                <w:numId w:val="9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>Ecocardiograma bidimensional (incluye registro modo M, papel fotosensible y fotografía), en adultos o niños (proc. aut.)</w:t>
            </w:r>
          </w:p>
          <w:p w:rsidR="00253950" w:rsidRPr="007B1505" w:rsidRDefault="00253950" w:rsidP="008049BF">
            <w:pPr>
              <w:pStyle w:val="Prrafodelista"/>
              <w:numPr>
                <w:ilvl w:val="0"/>
                <w:numId w:val="9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>Budesonida</w:t>
            </w:r>
          </w:p>
          <w:p w:rsidR="00253950" w:rsidRPr="007B1505" w:rsidRDefault="00253950" w:rsidP="008049BF">
            <w:pPr>
              <w:pStyle w:val="Prrafodelista"/>
              <w:numPr>
                <w:ilvl w:val="0"/>
                <w:numId w:val="9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  <w:t>Salmeterol inhalador</w:t>
            </w:r>
          </w:p>
          <w:p w:rsidR="00253950" w:rsidRPr="007B1505" w:rsidRDefault="00253950" w:rsidP="00253950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0"/>
                <w:szCs w:val="20"/>
                <w:lang w:eastAsia="es-CL"/>
              </w:rPr>
            </w:pPr>
          </w:p>
          <w:p w:rsidR="00253950" w:rsidRPr="007B1505" w:rsidRDefault="00253950" w:rsidP="00253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adiciona</w:t>
            </w:r>
          </w:p>
          <w:p w:rsidR="00521987" w:rsidRPr="007B1505" w:rsidRDefault="00521987" w:rsidP="00675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521987" w:rsidRPr="007B1505" w:rsidRDefault="00521987" w:rsidP="008049BF">
            <w:pPr>
              <w:pStyle w:val="Prrafodelista"/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Corticoide inhalatorio</w:t>
            </w:r>
          </w:p>
          <w:p w:rsidR="00BA5588" w:rsidRPr="007B1505" w:rsidRDefault="00BA5588" w:rsidP="00675D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675D8A" w:rsidRPr="007B1505" w:rsidRDefault="00675D8A" w:rsidP="00675D8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192B8C" w:rsidRPr="007B1505" w:rsidRDefault="00192B8C" w:rsidP="00675D8A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192B8C" w:rsidRPr="007B1505" w:rsidRDefault="00192B8C" w:rsidP="00675D8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773"/>
        <w:gridCol w:w="851"/>
        <w:gridCol w:w="2551"/>
        <w:gridCol w:w="1276"/>
        <w:gridCol w:w="709"/>
        <w:gridCol w:w="709"/>
        <w:gridCol w:w="992"/>
      </w:tblGrid>
      <w:tr w:rsidR="0053047C" w:rsidRPr="007B1505" w:rsidTr="007B707E">
        <w:trPr>
          <w:trHeight w:val="24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N°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53047C" w:rsidRPr="007B1505" w:rsidTr="007B707E">
        <w:trPr>
          <w:trHeight w:val="154"/>
        </w:trPr>
        <w:tc>
          <w:tcPr>
            <w:tcW w:w="485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38.-</w:t>
            </w:r>
          </w:p>
        </w:tc>
        <w:tc>
          <w:tcPr>
            <w:tcW w:w="1773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7B707E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ENFERMEDAD PULMONAR OBSTRUCTIVACRÓNICADE TRATAMIENTO AMBULATORIO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5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EPOC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27.990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5.600</w:t>
            </w:r>
          </w:p>
        </w:tc>
      </w:tr>
      <w:tr w:rsidR="0053047C" w:rsidRPr="007B1505" w:rsidTr="007B707E">
        <w:trPr>
          <w:trHeight w:val="240"/>
        </w:trPr>
        <w:tc>
          <w:tcPr>
            <w:tcW w:w="485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5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EPOC bajo riesgo nivel primario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48.390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9.680</w:t>
            </w:r>
          </w:p>
        </w:tc>
      </w:tr>
      <w:tr w:rsidR="0053047C" w:rsidRPr="007B1505" w:rsidTr="007B707E">
        <w:trPr>
          <w:trHeight w:val="149"/>
        </w:trPr>
        <w:tc>
          <w:tcPr>
            <w:tcW w:w="485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EPOC alto riesgo nivel terciario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82.040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16.410</w:t>
            </w:r>
          </w:p>
        </w:tc>
      </w:tr>
      <w:tr w:rsidR="0053047C" w:rsidRPr="007B1505" w:rsidTr="007B707E">
        <w:trPr>
          <w:trHeight w:val="149"/>
        </w:trPr>
        <w:tc>
          <w:tcPr>
            <w:tcW w:w="485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EPOC Exacerbaciones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17.000</w:t>
            </w:r>
          </w:p>
        </w:tc>
        <w:tc>
          <w:tcPr>
            <w:tcW w:w="7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3.400</w:t>
            </w:r>
          </w:p>
        </w:tc>
      </w:tr>
    </w:tbl>
    <w:p w:rsidR="004041E8" w:rsidRPr="007B1505" w:rsidRDefault="004041E8" w:rsidP="00E16557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  <w:bookmarkStart w:id="47" w:name="_Toc451346903"/>
    </w:p>
    <w:p w:rsidR="00253950" w:rsidRPr="007B1505" w:rsidRDefault="00253950" w:rsidP="00E16557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</w:p>
    <w:p w:rsidR="00675D8A" w:rsidRPr="004041E8" w:rsidRDefault="00675D8A" w:rsidP="00D00A11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r w:rsidRPr="004041E8">
        <w:rPr>
          <w:rFonts w:ascii="Times New Roman" w:eastAsia="Arial Unicode MS" w:hAnsi="Times New Roman" w:cs="Times New Roman"/>
          <w:b/>
          <w:color w:val="0070C0"/>
          <w:lang w:eastAsia="es-ES"/>
        </w:rPr>
        <w:t>39. ASMA BRONQUIAL MODERADA Y GRAVE EN MENORES DE 15 AÑOS</w:t>
      </w:r>
      <w:bookmarkEnd w:id="47"/>
    </w:p>
    <w:p w:rsidR="00BA5588" w:rsidRPr="007B1505" w:rsidRDefault="00BA5588" w:rsidP="00675D8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C1A5E" w:rsidRPr="007B1505" w:rsidRDefault="00EC1A5E" w:rsidP="00675D8A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675D8A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D00A11" w:rsidRPr="007B1505" w:rsidRDefault="00D00A11" w:rsidP="00675D8A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445"/>
        <w:gridCol w:w="950"/>
        <w:gridCol w:w="2771"/>
        <w:gridCol w:w="993"/>
        <w:gridCol w:w="850"/>
        <w:gridCol w:w="851"/>
        <w:gridCol w:w="1134"/>
      </w:tblGrid>
      <w:tr w:rsidR="0053047C" w:rsidRPr="007B1505" w:rsidTr="007B707E">
        <w:trPr>
          <w:trHeight w:val="24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53047C" w:rsidRPr="007B1505" w:rsidTr="007B707E">
        <w:trPr>
          <w:trHeight w:val="24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39.-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ASMA BRONQUIAL MODERADA Y GRAVE en menores de 15 años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Confirmación Asma Bronquial en menores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de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 años nivel primario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29.730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5.950</w:t>
            </w:r>
          </w:p>
        </w:tc>
      </w:tr>
      <w:tr w:rsidR="0053047C" w:rsidRPr="007B1505" w:rsidTr="007B707E">
        <w:trPr>
          <w:trHeight w:val="235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asma moderado estable nivel primario en menores de 15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años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106.230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21.250</w:t>
            </w:r>
          </w:p>
        </w:tc>
      </w:tr>
      <w:tr w:rsidR="0053047C" w:rsidRPr="007B1505" w:rsidTr="007B707E">
        <w:trPr>
          <w:trHeight w:val="36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asma moderado ygrave estable nivel especialidad en menores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de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 años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control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25.500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5.100            </w:t>
            </w:r>
          </w:p>
        </w:tc>
      </w:tr>
      <w:tr w:rsidR="0053047C" w:rsidRPr="007B1505" w:rsidTr="007B707E">
        <w:trPr>
          <w:trHeight w:val="24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Exacerbaciones nivel primario en menores de 15 años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2.870</w:t>
            </w:r>
          </w:p>
        </w:tc>
      </w:tr>
      <w:tr w:rsidR="0053047C" w:rsidRPr="007B1505" w:rsidTr="007B707E">
        <w:trPr>
          <w:trHeight w:val="240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exacerbaciones nivel especialidad en menores de 15 años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18.200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3.640</w:t>
            </w:r>
          </w:p>
        </w:tc>
      </w:tr>
    </w:tbl>
    <w:p w:rsidR="00EC1A5E" w:rsidRPr="007B1505" w:rsidRDefault="00EC1A5E" w:rsidP="00675D8A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C1A5E" w:rsidRPr="007B1505" w:rsidRDefault="00EC1A5E" w:rsidP="00675D8A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675D8A" w:rsidRPr="004041E8" w:rsidRDefault="00675D8A" w:rsidP="00D00A11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48" w:name="_Toc451346904"/>
      <w:r w:rsidRPr="004041E8">
        <w:rPr>
          <w:rFonts w:ascii="Times New Roman" w:eastAsia="Arial Unicode MS" w:hAnsi="Times New Roman" w:cs="Times New Roman"/>
          <w:b/>
          <w:color w:val="0070C0"/>
          <w:lang w:eastAsia="es-ES"/>
        </w:rPr>
        <w:t>40. SÍNDROME DE DIFICULTAD RESPIRATORIA EN EL RECIÉN NACIDO</w:t>
      </w:r>
      <w:bookmarkEnd w:id="48"/>
      <w:r w:rsidR="00B9592D" w:rsidRPr="004041E8">
        <w:rPr>
          <w:rFonts w:ascii="Times New Roman" w:eastAsia="Arial Unicode MS" w:hAnsi="Times New Roman" w:cs="Times New Roman"/>
          <w:b/>
          <w:color w:val="0070C0"/>
          <w:lang w:eastAsia="es-ES"/>
        </w:rPr>
        <w:t xml:space="preserve"> </w:t>
      </w:r>
    </w:p>
    <w:p w:rsidR="00BA5588" w:rsidRPr="007B1505" w:rsidRDefault="00BA5588" w:rsidP="00BA5588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BA5588" w:rsidRPr="007B1505" w:rsidRDefault="00BA5588" w:rsidP="00BA5588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675D8A" w:rsidRPr="007B1505" w:rsidRDefault="00675D8A" w:rsidP="00675D8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"/>
        <w:gridCol w:w="1450"/>
        <w:gridCol w:w="950"/>
        <w:gridCol w:w="2775"/>
        <w:gridCol w:w="993"/>
        <w:gridCol w:w="850"/>
        <w:gridCol w:w="709"/>
        <w:gridCol w:w="1276"/>
      </w:tblGrid>
      <w:tr w:rsidR="0053047C" w:rsidRPr="007B1505" w:rsidTr="007B707E">
        <w:trPr>
          <w:trHeight w:val="24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N°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Problema de Salud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Tipo de Intervención Sanitaria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Prestación o Grupo de Prestaciones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$</w:t>
            </w:r>
          </w:p>
        </w:tc>
      </w:tr>
      <w:tr w:rsidR="0053047C" w:rsidRPr="007B1505" w:rsidTr="007B707E">
        <w:trPr>
          <w:trHeight w:val="36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40.-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SÍNDROME DE DIFICULTAD RESPIRATORIA EN EL RECIÉN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lastRenderedPageBreak/>
              <w:t>NACIDO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lastRenderedPageBreak/>
              <w:t>Diagnóstico y Tratamiento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Enfermedad de la membrana hialina: confirmación ytratamiento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6.764.100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.352.820</w:t>
            </w:r>
          </w:p>
        </w:tc>
      </w:tr>
      <w:tr w:rsidR="0053047C" w:rsidRPr="007B1505" w:rsidTr="007B707E">
        <w:trPr>
          <w:trHeight w:val="35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Hernia diafragmática: confirmación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y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lastRenderedPageBreak/>
              <w:t>o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lastRenderedPageBreak/>
              <w:t>4.723.140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944.630</w:t>
            </w:r>
          </w:p>
        </w:tc>
      </w:tr>
      <w:tr w:rsidR="0053047C" w:rsidRPr="007B1505" w:rsidTr="007B707E">
        <w:trPr>
          <w:trHeight w:val="365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Hernia diafragmática: tratamiento especializado con óxido nítrico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6.147.710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1.229.540</w:t>
            </w:r>
          </w:p>
        </w:tc>
      </w:tr>
      <w:tr w:rsidR="0053047C" w:rsidRPr="007B1505" w:rsidTr="007B707E">
        <w:trPr>
          <w:trHeight w:val="3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Hipertensión pulmonar persistente: confirmación ytratamiento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4.879.570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975.910</w:t>
            </w:r>
          </w:p>
        </w:tc>
      </w:tr>
      <w:tr w:rsidR="0053047C" w:rsidRPr="007B1505" w:rsidTr="00D00A11">
        <w:trPr>
          <w:trHeight w:val="3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Hipertensión pulmonar persistente, aspiración de meconio y bronconeumonia: tratamiento especializado con óxido nítrico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4.495.430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899.090</w:t>
            </w:r>
          </w:p>
        </w:tc>
      </w:tr>
      <w:tr w:rsidR="0053047C" w:rsidRPr="007B1505" w:rsidTr="009D6D05">
        <w:trPr>
          <w:trHeight w:val="360"/>
        </w:trPr>
        <w:tc>
          <w:tcPr>
            <w:tcW w:w="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Aspiración de meconio: confirmación y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2.800.830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560.170</w:t>
            </w:r>
          </w:p>
        </w:tc>
      </w:tr>
      <w:tr w:rsidR="0053047C" w:rsidRPr="007B1505" w:rsidTr="009D6D05">
        <w:trPr>
          <w:trHeight w:val="36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Bronconeumonia: confirmación ytratamiento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1.747.110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349.420</w:t>
            </w:r>
          </w:p>
        </w:tc>
      </w:tr>
    </w:tbl>
    <w:p w:rsidR="00241AED" w:rsidRPr="007B1505" w:rsidRDefault="00241AED" w:rsidP="00B959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41AED" w:rsidRPr="007B1505" w:rsidRDefault="00241AED" w:rsidP="00B959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9592D" w:rsidRPr="004041E8" w:rsidRDefault="00B9592D" w:rsidP="00D00A11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bookmarkStart w:id="49" w:name="_Toc451346905"/>
      <w:r w:rsidRPr="004041E8">
        <w:rPr>
          <w:rFonts w:ascii="Times New Roman" w:eastAsia="Times New Roman" w:hAnsi="Times New Roman" w:cs="Times New Roman"/>
          <w:b/>
          <w:color w:val="0070C0"/>
          <w:lang w:eastAsia="es-ES"/>
        </w:rPr>
        <w:t>41. TRATAMIENTO MÉDICO EN PERSONAS DE 55 AÑOS Y MÁS CON ARTROSIS</w:t>
      </w:r>
      <w:bookmarkEnd w:id="49"/>
    </w:p>
    <w:p w:rsidR="00B9592D" w:rsidRPr="007B1505" w:rsidRDefault="00B9592D" w:rsidP="00B9592D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8"/>
      </w:tblGrid>
      <w:tr w:rsidR="0048379B" w:rsidRPr="007B1505" w:rsidTr="003A3101">
        <w:trPr>
          <w:trHeight w:val="255"/>
        </w:trPr>
        <w:tc>
          <w:tcPr>
            <w:tcW w:w="9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379B" w:rsidRPr="004041E8" w:rsidRDefault="0048379B" w:rsidP="00B95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41.1. TRATAMIENTO</w:t>
            </w:r>
          </w:p>
        </w:tc>
      </w:tr>
      <w:tr w:rsidR="00542513" w:rsidRPr="007B1505" w:rsidTr="003A3101">
        <w:trPr>
          <w:trHeight w:val="255"/>
        </w:trPr>
        <w:tc>
          <w:tcPr>
            <w:tcW w:w="9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379B" w:rsidRPr="007B1505" w:rsidRDefault="0048379B" w:rsidP="00B959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41.1.1. Tratamiento Mèdico</w:t>
            </w:r>
          </w:p>
          <w:p w:rsidR="003A3101" w:rsidRPr="007B1505" w:rsidRDefault="003A3101" w:rsidP="003A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3A3101" w:rsidRPr="004041E8" w:rsidRDefault="003A3101" w:rsidP="003A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elimina de la Canasta:</w:t>
            </w:r>
          </w:p>
          <w:p w:rsidR="003A3101" w:rsidRPr="007B1505" w:rsidRDefault="003A3101" w:rsidP="003A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3A3101" w:rsidRPr="007B1505" w:rsidRDefault="003A3101" w:rsidP="008049BF">
            <w:pPr>
              <w:pStyle w:val="Prrafodelista"/>
              <w:numPr>
                <w:ilvl w:val="0"/>
                <w:numId w:val="9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Celexoxib</w:t>
            </w:r>
          </w:p>
          <w:p w:rsidR="003A3101" w:rsidRPr="007B1505" w:rsidRDefault="003A3101" w:rsidP="008049BF">
            <w:pPr>
              <w:pStyle w:val="Prrafodelista"/>
              <w:numPr>
                <w:ilvl w:val="0"/>
                <w:numId w:val="9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Omeprazol</w:t>
            </w:r>
          </w:p>
          <w:p w:rsidR="003A3101" w:rsidRPr="007B1505" w:rsidRDefault="003A3101" w:rsidP="003A31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3A3101" w:rsidRPr="004041E8" w:rsidRDefault="003A3101" w:rsidP="003A31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adiciona a la glosa:</w:t>
            </w:r>
          </w:p>
          <w:p w:rsidR="003A3101" w:rsidRPr="007B1505" w:rsidRDefault="003A3101" w:rsidP="003A3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3A3101" w:rsidRPr="007B1505" w:rsidRDefault="003A3101" w:rsidP="008049BF">
            <w:pPr>
              <w:pStyle w:val="Prrafodelista"/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Inhibidor selectivo de la ciclooxigenasa -2</w:t>
            </w:r>
          </w:p>
          <w:p w:rsidR="00BA5588" w:rsidRPr="007B1505" w:rsidRDefault="003A3101" w:rsidP="008049BF">
            <w:pPr>
              <w:pStyle w:val="Prrafodelista"/>
              <w:numPr>
                <w:ilvl w:val="0"/>
                <w:numId w:val="7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Inhibidor de la bomba de protones</w:t>
            </w:r>
          </w:p>
        </w:tc>
      </w:tr>
    </w:tbl>
    <w:p w:rsidR="0004204E" w:rsidRPr="007B1505" w:rsidRDefault="0004204E" w:rsidP="0004204E">
      <w:p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0091A" w:rsidRPr="007B1505" w:rsidRDefault="0050091A" w:rsidP="00500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41.1.2. Tratamiento de Infiltración</w:t>
      </w:r>
    </w:p>
    <w:p w:rsidR="003A3101" w:rsidRPr="007B1505" w:rsidRDefault="003A3101" w:rsidP="003A31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A3101" w:rsidRPr="007B1505" w:rsidRDefault="003A3101" w:rsidP="003A31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modifica en la Canasta:</w:t>
      </w:r>
    </w:p>
    <w:p w:rsidR="003A3101" w:rsidRPr="007B1505" w:rsidRDefault="003A3101" w:rsidP="003A310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A3101" w:rsidRPr="007B1505" w:rsidRDefault="001A454E" w:rsidP="008049BF">
      <w:pPr>
        <w:pStyle w:val="Prrafodelista"/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Betametasona Fosfato Disódico</w:t>
      </w:r>
      <w:r w:rsidR="00894D33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por Betametasona Fosfato Disódico</w:t>
      </w:r>
    </w:p>
    <w:p w:rsidR="00BA5588" w:rsidRPr="007B1505" w:rsidRDefault="00BA5588" w:rsidP="00500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0091A" w:rsidRPr="007B1505" w:rsidRDefault="0050091A" w:rsidP="0050091A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548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10"/>
        <w:gridCol w:w="2838"/>
      </w:tblGrid>
      <w:tr w:rsidR="00542513" w:rsidRPr="007B1505" w:rsidTr="00894D33">
        <w:trPr>
          <w:trHeight w:val="300"/>
        </w:trPr>
        <w:tc>
          <w:tcPr>
            <w:tcW w:w="9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1A5E" w:rsidRPr="004041E8" w:rsidRDefault="00EC1A5E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s-ES"/>
              </w:rPr>
            </w:pPr>
          </w:p>
          <w:p w:rsidR="0053047C" w:rsidRPr="004041E8" w:rsidRDefault="00D00A11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s-ES"/>
              </w:rPr>
              <w:t>Protección financiera</w:t>
            </w:r>
          </w:p>
          <w:p w:rsidR="00D00A11" w:rsidRPr="004041E8" w:rsidRDefault="00D00A11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s-ES"/>
              </w:rPr>
            </w:pPr>
          </w:p>
          <w:tbl>
            <w:tblPr>
              <w:tblW w:w="9393" w:type="dxa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9"/>
              <w:gridCol w:w="1599"/>
              <w:gridCol w:w="1122"/>
              <w:gridCol w:w="2324"/>
              <w:gridCol w:w="1122"/>
              <w:gridCol w:w="927"/>
              <w:gridCol w:w="706"/>
              <w:gridCol w:w="1144"/>
            </w:tblGrid>
            <w:tr w:rsidR="00542513" w:rsidRPr="004041E8" w:rsidTr="00BA5588">
              <w:trPr>
                <w:trHeight w:val="240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N°</w:t>
                  </w: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Problema de Salud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Tipo de Intervención Sanitaria</w:t>
                  </w: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Prestación o Grupo de Prestaciones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Periodicidad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Arancel</w:t>
                  </w: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 xml:space="preserve">Copago </w:t>
                  </w:r>
                  <w:r w:rsidRPr="004041E8">
                    <w:rPr>
                      <w:rStyle w:val="CuerpodeltextoArial3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%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Copago $</w:t>
                  </w:r>
                </w:p>
              </w:tc>
            </w:tr>
            <w:tr w:rsidR="00542513" w:rsidRPr="004041E8" w:rsidTr="00BA5588">
              <w:trPr>
                <w:trHeight w:val="149"/>
              </w:trPr>
              <w:tc>
                <w:tcPr>
                  <w:tcW w:w="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53047C" w:rsidRPr="004041E8" w:rsidRDefault="0053047C" w:rsidP="0053047C">
                  <w:pPr>
                    <w:spacing w:line="240" w:lineRule="auto"/>
                    <w:rPr>
                      <w:rFonts w:ascii="Times New Roman" w:hAnsi="Times New Roman" w:cs="Times New Roman"/>
                      <w:color w:val="0070C0"/>
                      <w:lang w:eastAsia="es-ES"/>
                    </w:rPr>
                  </w:pPr>
                </w:p>
              </w:tc>
              <w:tc>
                <w:tcPr>
                  <w:tcW w:w="1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53047C" w:rsidRPr="004041E8" w:rsidRDefault="0053047C" w:rsidP="0053047C">
                  <w:pPr>
                    <w:spacing w:line="240" w:lineRule="auto"/>
                    <w:rPr>
                      <w:rFonts w:ascii="Times New Roman" w:hAnsi="Times New Roman" w:cs="Times New Roman"/>
                      <w:color w:val="0070C0"/>
                      <w:lang w:eastAsia="es-ES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53047C" w:rsidRPr="004041E8" w:rsidRDefault="0053047C" w:rsidP="0053047C">
                  <w:pPr>
                    <w:spacing w:line="240" w:lineRule="auto"/>
                    <w:rPr>
                      <w:rFonts w:ascii="Times New Roman" w:hAnsi="Times New Roman" w:cs="Times New Roman"/>
                      <w:color w:val="0070C0"/>
                      <w:lang w:eastAsia="es-ES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53047C" w:rsidRPr="004041E8" w:rsidRDefault="0053047C" w:rsidP="0053047C">
                  <w:pPr>
                    <w:spacing w:line="240" w:lineRule="auto"/>
                    <w:rPr>
                      <w:rFonts w:ascii="Times New Roman" w:hAnsi="Times New Roman" w:cs="Times New Roman"/>
                      <w:color w:val="0070C0"/>
                      <w:lang w:eastAsia="es-ES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53047C" w:rsidRPr="004041E8" w:rsidRDefault="0053047C" w:rsidP="0053047C">
                  <w:pPr>
                    <w:spacing w:line="240" w:lineRule="auto"/>
                    <w:rPr>
                      <w:rFonts w:ascii="Times New Roman" w:hAnsi="Times New Roman" w:cs="Times New Roman"/>
                      <w:color w:val="0070C0"/>
                      <w:lang w:eastAsia="es-ES"/>
                    </w:rPr>
                  </w:pP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53047C" w:rsidRPr="004041E8" w:rsidRDefault="0053047C" w:rsidP="0053047C">
                  <w:pPr>
                    <w:spacing w:line="240" w:lineRule="auto"/>
                    <w:rPr>
                      <w:rFonts w:ascii="Times New Roman" w:hAnsi="Times New Roman" w:cs="Times New Roman"/>
                      <w:color w:val="0070C0"/>
                      <w:lang w:eastAsia="es-ES"/>
                    </w:rPr>
                  </w:pPr>
                </w:p>
              </w:tc>
              <w:tc>
                <w:tcPr>
                  <w:tcW w:w="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53047C" w:rsidRPr="004041E8" w:rsidRDefault="0053047C" w:rsidP="0053047C">
                  <w:pPr>
                    <w:spacing w:line="240" w:lineRule="auto"/>
                    <w:rPr>
                      <w:rFonts w:ascii="Times New Roman" w:hAnsi="Times New Roman" w:cs="Times New Roman"/>
                      <w:color w:val="0070C0"/>
                      <w:lang w:eastAsia="es-ES"/>
                    </w:rPr>
                  </w:pP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single" w:sz="4" w:space="0" w:color="auto"/>
                  </w:tcBorders>
                  <w:shd w:val="clear" w:color="auto" w:fill="FFFFFF"/>
                </w:tcPr>
                <w:p w:rsidR="0053047C" w:rsidRPr="004041E8" w:rsidRDefault="0053047C" w:rsidP="0053047C">
                  <w:pPr>
                    <w:spacing w:line="240" w:lineRule="auto"/>
                    <w:rPr>
                      <w:rFonts w:ascii="Times New Roman" w:hAnsi="Times New Roman" w:cs="Times New Roman"/>
                      <w:color w:val="0070C0"/>
                      <w:lang w:eastAsia="es-ES"/>
                    </w:rPr>
                  </w:pPr>
                </w:p>
              </w:tc>
            </w:tr>
            <w:tr w:rsidR="00542513" w:rsidRPr="004041E8" w:rsidTr="00BA5588">
              <w:trPr>
                <w:trHeight w:val="149"/>
              </w:trPr>
              <w:tc>
                <w:tcPr>
                  <w:tcW w:w="449" w:type="dxa"/>
                  <w:vMerge w:val="restart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lastRenderedPageBreak/>
                    <w:t>41-</w:t>
                  </w:r>
                </w:p>
              </w:tc>
              <w:tc>
                <w:tcPr>
                  <w:tcW w:w="1599" w:type="dxa"/>
                  <w:vMerge w:val="restart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3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TRATAMIENTO MÉDICO EN PERSONAS DE 55 AÑOS Y MÁS CON ARTROSIS DE CADERA Y/O RODILLA, LEVE 0 MODERADA</w:t>
                  </w:r>
                </w:p>
              </w:tc>
              <w:tc>
                <w:tcPr>
                  <w:tcW w:w="1122" w:type="dxa"/>
                  <w:vMerge w:val="restart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Tratamiento</w:t>
                  </w:r>
                </w:p>
              </w:tc>
              <w:tc>
                <w:tcPr>
                  <w:tcW w:w="2324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Tratamiento médico</w:t>
                  </w:r>
                </w:p>
              </w:tc>
              <w:tc>
                <w:tcPr>
                  <w:tcW w:w="112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927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40.490</w:t>
                  </w:r>
                </w:p>
              </w:tc>
              <w:tc>
                <w:tcPr>
                  <w:tcW w:w="706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3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144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4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8.100</w:t>
                  </w:r>
                </w:p>
              </w:tc>
            </w:tr>
            <w:tr w:rsidR="00542513" w:rsidRPr="004041E8" w:rsidTr="00BA5588">
              <w:trPr>
                <w:trHeight w:val="643"/>
              </w:trPr>
              <w:tc>
                <w:tcPr>
                  <w:tcW w:w="449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599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1122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</w:p>
              </w:tc>
              <w:tc>
                <w:tcPr>
                  <w:tcW w:w="2324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3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Tratamiento de infiltración</w:t>
                  </w:r>
                </w:p>
              </w:tc>
              <w:tc>
                <w:tcPr>
                  <w:tcW w:w="112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3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927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3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85.070</w:t>
                  </w:r>
                </w:p>
              </w:tc>
              <w:tc>
                <w:tcPr>
                  <w:tcW w:w="706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2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144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53047C" w:rsidRPr="004041E8" w:rsidRDefault="0053047C" w:rsidP="0053047C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0070C0"/>
                      <w:sz w:val="22"/>
                      <w:szCs w:val="22"/>
                    </w:rPr>
                  </w:pPr>
                  <w:r w:rsidRPr="004041E8">
                    <w:rPr>
                      <w:rStyle w:val="CuerpodeltextoArial3"/>
                      <w:rFonts w:ascii="Times New Roman" w:hAnsi="Times New Roman" w:cs="Times New Roman"/>
                      <w:color w:val="0070C0"/>
                      <w:sz w:val="22"/>
                      <w:szCs w:val="22"/>
                      <w:lang w:eastAsia="es-ES_tradnl"/>
                    </w:rPr>
                    <w:t>17.010</w:t>
                  </w:r>
                </w:p>
              </w:tc>
            </w:tr>
          </w:tbl>
          <w:p w:rsidR="00587CD5" w:rsidRPr="004041E8" w:rsidRDefault="00587CD5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es-ES"/>
              </w:rPr>
            </w:pPr>
          </w:p>
          <w:p w:rsidR="008B2A72" w:rsidRPr="004041E8" w:rsidRDefault="008B2A72" w:rsidP="00D00A11">
            <w:pPr>
              <w:pStyle w:val="Ttulo2"/>
              <w:rPr>
                <w:rFonts w:ascii="Times New Roman" w:hAnsi="Times New Roman" w:cs="Times New Roman"/>
                <w:b/>
                <w:color w:val="0070C0"/>
              </w:rPr>
            </w:pPr>
            <w:bookmarkStart w:id="50" w:name="_Toc451346906"/>
          </w:p>
          <w:p w:rsidR="008B2A72" w:rsidRPr="004041E8" w:rsidRDefault="008B2A72" w:rsidP="00D00A11">
            <w:pPr>
              <w:pStyle w:val="Ttulo2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B2A72" w:rsidRPr="004041E8" w:rsidRDefault="008B2A72" w:rsidP="00D00A11">
            <w:pPr>
              <w:pStyle w:val="Ttulo2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4D33" w:rsidRPr="004041E8" w:rsidRDefault="00894D33" w:rsidP="00D00A11">
            <w:pPr>
              <w:pStyle w:val="Ttulo2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894D33" w:rsidRPr="004041E8" w:rsidRDefault="00894D33" w:rsidP="00894D33">
            <w:pPr>
              <w:rPr>
                <w:rFonts w:ascii="Times New Roman" w:hAnsi="Times New Roman" w:cs="Times New Roman"/>
                <w:color w:val="0070C0"/>
              </w:rPr>
            </w:pPr>
          </w:p>
          <w:p w:rsidR="00894D33" w:rsidRPr="004041E8" w:rsidRDefault="00894D33" w:rsidP="00D00A11">
            <w:pPr>
              <w:pStyle w:val="Ttulo2"/>
              <w:rPr>
                <w:rFonts w:ascii="Times New Roman" w:hAnsi="Times New Roman" w:cs="Times New Roman"/>
                <w:b/>
                <w:color w:val="0070C0"/>
              </w:rPr>
            </w:pPr>
          </w:p>
          <w:p w:rsidR="0048379B" w:rsidRPr="004041E8" w:rsidRDefault="0048379B" w:rsidP="00D00A11">
            <w:pPr>
              <w:pStyle w:val="Ttulo2"/>
              <w:rPr>
                <w:rFonts w:ascii="Times New Roman" w:hAnsi="Times New Roman" w:cs="Times New Roman"/>
                <w:b/>
                <w:color w:val="0070C0"/>
              </w:rPr>
            </w:pPr>
            <w:r w:rsidRPr="004041E8">
              <w:rPr>
                <w:rFonts w:ascii="Times New Roman" w:hAnsi="Times New Roman" w:cs="Times New Roman"/>
                <w:b/>
                <w:color w:val="0070C0"/>
              </w:rPr>
              <w:t>42. HEMORRAGIA SUBARACNOIDEA SECUNDARIA A RUPTURA DE</w:t>
            </w:r>
            <w:bookmarkEnd w:id="50"/>
          </w:p>
        </w:tc>
      </w:tr>
      <w:tr w:rsidR="00542513" w:rsidRPr="007B1505" w:rsidTr="00894D33">
        <w:trPr>
          <w:trHeight w:val="300"/>
        </w:trPr>
        <w:tc>
          <w:tcPr>
            <w:tcW w:w="9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379B" w:rsidRPr="004041E8" w:rsidRDefault="0048379B" w:rsidP="00D00A11">
            <w:pPr>
              <w:pStyle w:val="Ttulo2"/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</w:pPr>
            <w:bookmarkStart w:id="51" w:name="_Toc451346907"/>
            <w:r w:rsidRPr="004041E8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lastRenderedPageBreak/>
              <w:t>ANEURISMAS CEREBRALES</w:t>
            </w:r>
            <w:bookmarkEnd w:id="51"/>
          </w:p>
          <w:p w:rsidR="00BA5588" w:rsidRPr="004041E8" w:rsidRDefault="00BA5588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es-ES"/>
              </w:rPr>
            </w:pPr>
          </w:p>
        </w:tc>
      </w:tr>
      <w:tr w:rsidR="00542513" w:rsidRPr="007B1505" w:rsidTr="00894D33">
        <w:trPr>
          <w:trHeight w:val="255"/>
        </w:trPr>
        <w:tc>
          <w:tcPr>
            <w:tcW w:w="9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379B" w:rsidRPr="004041E8" w:rsidRDefault="0048379B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42.2. TRATAMIENTO</w:t>
            </w:r>
          </w:p>
        </w:tc>
      </w:tr>
      <w:tr w:rsidR="00542513" w:rsidRPr="004041E8" w:rsidTr="00894D33">
        <w:trPr>
          <w:gridAfter w:val="1"/>
          <w:wAfter w:w="2838" w:type="dxa"/>
          <w:trHeight w:val="255"/>
        </w:trPr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379B" w:rsidRPr="004041E8" w:rsidRDefault="0048379B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42.2.1. Tratamiento Quirúrgico Ruptura Aneurisma Cerebral</w:t>
            </w:r>
          </w:p>
        </w:tc>
      </w:tr>
      <w:tr w:rsidR="00894D33" w:rsidRPr="007B1505" w:rsidTr="00894D33">
        <w:trPr>
          <w:gridAfter w:val="1"/>
          <w:wAfter w:w="2838" w:type="dxa"/>
          <w:trHeight w:val="255"/>
        </w:trPr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D33" w:rsidRPr="007B1505" w:rsidRDefault="00894D33" w:rsidP="0089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94D33" w:rsidRPr="004041E8" w:rsidRDefault="00894D33" w:rsidP="00894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elimina de la canasta:</w:t>
            </w:r>
          </w:p>
          <w:p w:rsidR="00894D33" w:rsidRPr="007B1505" w:rsidRDefault="00894D33" w:rsidP="0089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94D33" w:rsidRPr="007B1505" w:rsidRDefault="00894D33" w:rsidP="008049BF">
            <w:pPr>
              <w:pStyle w:val="Prrafodelista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 xml:space="preserve">Ketoprofeno </w:t>
            </w:r>
          </w:p>
          <w:p w:rsidR="00894D33" w:rsidRPr="007B1505" w:rsidRDefault="00894D33" w:rsidP="008049BF">
            <w:pPr>
              <w:pStyle w:val="Prrafodelista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>Paracetamol</w:t>
            </w:r>
          </w:p>
        </w:tc>
      </w:tr>
      <w:tr w:rsidR="00894D33" w:rsidRPr="007B1505" w:rsidTr="00894D33">
        <w:trPr>
          <w:gridAfter w:val="1"/>
          <w:wAfter w:w="2838" w:type="dxa"/>
          <w:trHeight w:val="255"/>
        </w:trPr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D33" w:rsidRPr="007B1505" w:rsidRDefault="00894D33" w:rsidP="0089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94D33" w:rsidRPr="007B1505" w:rsidRDefault="00894D33" w:rsidP="0089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Canasta</w:t>
            </w: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:</w:t>
            </w:r>
          </w:p>
          <w:p w:rsidR="00894D33" w:rsidRPr="007B1505" w:rsidRDefault="00894D33" w:rsidP="00894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894D33" w:rsidRPr="007B1505" w:rsidRDefault="00894D33" w:rsidP="008049BF">
            <w:pPr>
              <w:pStyle w:val="Prrafodelista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 xml:space="preserve">Diazepam por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Benzodiazepinas</w:t>
            </w:r>
          </w:p>
          <w:p w:rsidR="00894D33" w:rsidRPr="007B1505" w:rsidRDefault="00894D33" w:rsidP="008049BF">
            <w:pPr>
              <w:pStyle w:val="Prrafodelista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adiciona ( quizá en cambio del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>Ketoprofeno y Paracetamol)</w:t>
            </w:r>
          </w:p>
          <w:p w:rsidR="00894D33" w:rsidRPr="007B1505" w:rsidRDefault="00894D33" w:rsidP="00894D33">
            <w:pPr>
              <w:pStyle w:val="Prrafodelista"/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</w:pPr>
          </w:p>
          <w:p w:rsidR="00894D33" w:rsidRPr="004041E8" w:rsidRDefault="00894D33" w:rsidP="00894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val="es-CL" w:eastAsia="es-CL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val="es-CL" w:eastAsia="es-CL"/>
              </w:rPr>
              <w:t>Se adiciona</w:t>
            </w:r>
          </w:p>
          <w:p w:rsidR="00894D33" w:rsidRPr="007B1505" w:rsidRDefault="00894D33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241AED" w:rsidRPr="007B1505" w:rsidRDefault="00894D33" w:rsidP="008049BF">
      <w:pPr>
        <w:pStyle w:val="Prrafodelista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Aines</w:t>
      </w:r>
    </w:p>
    <w:p w:rsidR="00894D33" w:rsidRPr="007B1505" w:rsidRDefault="00894D33" w:rsidP="0039768D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04204E" w:rsidRPr="004041E8" w:rsidRDefault="0039768D" w:rsidP="000420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4041E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42.2.2. Tratamiento Vía Vascular Coil de Ruptura Aneurisma Cerebral</w:t>
      </w:r>
    </w:p>
    <w:p w:rsidR="00CD7AA4" w:rsidRPr="007B1505" w:rsidRDefault="00CD7AA4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tbl>
      <w:tblPr>
        <w:tblW w:w="9548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8"/>
      </w:tblGrid>
      <w:tr w:rsidR="00CD7AA4" w:rsidRPr="007B1505" w:rsidTr="003A7BAB">
        <w:trPr>
          <w:trHeight w:val="255"/>
        </w:trPr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7AA4" w:rsidRPr="007B1505" w:rsidRDefault="00CD7AA4" w:rsidP="003A7B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7AA4" w:rsidRPr="004041E8" w:rsidRDefault="00CD7AA4" w:rsidP="003A7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elimina de la canasta:</w:t>
            </w:r>
          </w:p>
          <w:p w:rsidR="00CD7AA4" w:rsidRPr="007B1505" w:rsidRDefault="00CD7AA4" w:rsidP="003A7B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7AA4" w:rsidRPr="007B1505" w:rsidRDefault="00CD7AA4" w:rsidP="008049BF">
            <w:pPr>
              <w:pStyle w:val="Prrafodelista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 xml:space="preserve">Ketoprofeno </w:t>
            </w:r>
          </w:p>
          <w:p w:rsidR="00CD7AA4" w:rsidRPr="007B1505" w:rsidRDefault="00CD7AA4" w:rsidP="008049BF">
            <w:pPr>
              <w:pStyle w:val="Prrafodelista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>Paracetamol</w:t>
            </w:r>
          </w:p>
        </w:tc>
      </w:tr>
      <w:tr w:rsidR="00CD7AA4" w:rsidRPr="007B1505" w:rsidTr="003A7BAB">
        <w:trPr>
          <w:trHeight w:val="255"/>
        </w:trPr>
        <w:tc>
          <w:tcPr>
            <w:tcW w:w="6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D7AA4" w:rsidRPr="007B1505" w:rsidRDefault="00CD7AA4" w:rsidP="003A7B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7AA4" w:rsidRPr="004041E8" w:rsidRDefault="00CD7AA4" w:rsidP="003A7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Se modifica en la Canasta:</w:t>
            </w:r>
          </w:p>
          <w:p w:rsidR="00CD7AA4" w:rsidRPr="007B1505" w:rsidRDefault="00CD7AA4" w:rsidP="003A7B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7AA4" w:rsidRPr="007B1505" w:rsidRDefault="00CD7AA4" w:rsidP="008049BF">
            <w:pPr>
              <w:pStyle w:val="Prrafodelista"/>
              <w:numPr>
                <w:ilvl w:val="0"/>
                <w:numId w:val="9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 xml:space="preserve">Diazepam por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Benzodiazepinas</w:t>
            </w:r>
          </w:p>
          <w:p w:rsidR="00CD7AA4" w:rsidRPr="007B1505" w:rsidRDefault="00CD7AA4" w:rsidP="003A7BAB">
            <w:pPr>
              <w:pStyle w:val="Prrafodelista"/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</w:pPr>
          </w:p>
          <w:p w:rsidR="00CD7AA4" w:rsidRPr="004041E8" w:rsidRDefault="00CD7AA4" w:rsidP="003A7B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val="es-CL" w:eastAsia="es-CL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val="es-CL" w:eastAsia="es-CL"/>
              </w:rPr>
              <w:t>Se adiciona</w:t>
            </w:r>
          </w:p>
          <w:p w:rsidR="00CD7AA4" w:rsidRPr="007B1505" w:rsidRDefault="00CD7AA4" w:rsidP="003A7B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CD7AA4" w:rsidRPr="007B1505" w:rsidRDefault="00CD7AA4" w:rsidP="008049BF">
      <w:pPr>
        <w:pStyle w:val="Prrafodelista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Aines</w:t>
      </w:r>
    </w:p>
    <w:p w:rsidR="001A4F93" w:rsidRPr="007B1505" w:rsidRDefault="001A4F93" w:rsidP="008049BF">
      <w:pPr>
        <w:pStyle w:val="Prrafodelista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Antisecretores gástricos</w:t>
      </w:r>
    </w:p>
    <w:p w:rsidR="001A4F93" w:rsidRPr="007B1505" w:rsidRDefault="001A4F93" w:rsidP="008049BF">
      <w:pPr>
        <w:pStyle w:val="Prrafodelista"/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Balón</w:t>
      </w:r>
    </w:p>
    <w:p w:rsidR="00CD7AA4" w:rsidRPr="007B1505" w:rsidRDefault="00CD7AA4" w:rsidP="00CD7AA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1A4F93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04204E" w:rsidRPr="007B1505" w:rsidRDefault="001A4F93" w:rsidP="0004204E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Protección financiera </w:t>
      </w:r>
    </w:p>
    <w:p w:rsidR="001A4F93" w:rsidRPr="007B1505" w:rsidRDefault="001A4F93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445"/>
        <w:gridCol w:w="950"/>
        <w:gridCol w:w="3059"/>
        <w:gridCol w:w="992"/>
        <w:gridCol w:w="851"/>
        <w:gridCol w:w="850"/>
        <w:gridCol w:w="851"/>
      </w:tblGrid>
      <w:tr w:rsidR="0053047C" w:rsidRPr="007B1505" w:rsidTr="00587CD5">
        <w:trPr>
          <w:trHeight w:val="24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Copago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53047C" w:rsidRPr="007B1505" w:rsidTr="00587CD5">
        <w:trPr>
          <w:trHeight w:val="149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53047C" w:rsidRPr="007B1505" w:rsidTr="00587CD5">
        <w:trPr>
          <w:trHeight w:val="149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41-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MÉDICO EN PERSONAS DE 55 AÑOS Y MÁS CON ARTROSIS DE CADERA Y/O RODILLA, LEVE 0 MODERADA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médico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40.490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8.100</w:t>
            </w:r>
          </w:p>
        </w:tc>
      </w:tr>
      <w:tr w:rsidR="0053047C" w:rsidRPr="007B1505" w:rsidTr="00587CD5">
        <w:trPr>
          <w:trHeight w:val="643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de infiltración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85.070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3047C" w:rsidRPr="007B1505" w:rsidRDefault="0053047C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17.010</w:t>
            </w:r>
          </w:p>
        </w:tc>
      </w:tr>
      <w:tr w:rsidR="0053047C" w:rsidRPr="007B1505" w:rsidTr="00587CD5">
        <w:trPr>
          <w:trHeight w:val="154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47C" w:rsidRPr="007B1505" w:rsidRDefault="0053047C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EC1A5E" w:rsidRPr="007B1505" w:rsidRDefault="00EC1A5E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C1A5E" w:rsidRPr="007B1505" w:rsidRDefault="00EC1A5E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3047C" w:rsidRPr="007B1505" w:rsidRDefault="0053047C" w:rsidP="000420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39768D" w:rsidRPr="007B1505" w:rsidTr="00241AED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68D" w:rsidRPr="004041E8" w:rsidRDefault="0039768D" w:rsidP="00D00A11">
            <w:pPr>
              <w:pStyle w:val="Ttulo2"/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</w:pPr>
            <w:bookmarkStart w:id="52" w:name="_Toc451346908"/>
            <w:r w:rsidRPr="004041E8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t>43. TUMORES PRIMARIOS DEL SISTEMA NERVIOSO CENTRAL EN PERSONAS</w:t>
            </w:r>
            <w:bookmarkEnd w:id="52"/>
          </w:p>
        </w:tc>
      </w:tr>
      <w:tr w:rsidR="00542513" w:rsidRPr="007B1505" w:rsidTr="00241AED">
        <w:trPr>
          <w:trHeight w:val="30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68D" w:rsidRPr="004041E8" w:rsidRDefault="0039768D" w:rsidP="00D00A11">
            <w:pPr>
              <w:pStyle w:val="Ttulo2"/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</w:pPr>
            <w:bookmarkStart w:id="53" w:name="_Toc451346909"/>
            <w:r w:rsidRPr="004041E8">
              <w:rPr>
                <w:rFonts w:ascii="Times New Roman" w:eastAsia="Times New Roman" w:hAnsi="Times New Roman" w:cs="Times New Roman"/>
                <w:b/>
                <w:color w:val="0070C0"/>
                <w:lang w:eastAsia="es-ES"/>
              </w:rPr>
              <w:t>DE 15 AÑOS Y MÁS</w:t>
            </w:r>
            <w:bookmarkEnd w:id="53"/>
          </w:p>
        </w:tc>
      </w:tr>
    </w:tbl>
    <w:p w:rsidR="00DC54CE" w:rsidRPr="007B1505" w:rsidRDefault="00DC54CE" w:rsidP="00397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C54CE" w:rsidRPr="007B1505" w:rsidRDefault="00DC54CE" w:rsidP="00397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4204E" w:rsidRPr="004041E8" w:rsidRDefault="0039768D" w:rsidP="0039768D">
      <w:pPr>
        <w:spacing w:after="0" w:line="240" w:lineRule="auto"/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u w:val="single"/>
          <w:lang w:eastAsia="es-ES"/>
        </w:rPr>
      </w:pPr>
      <w:r w:rsidRPr="004041E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43.2.1</w:t>
      </w:r>
      <w:r w:rsidRPr="004041E8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u w:val="single"/>
          <w:lang w:eastAsia="es-ES"/>
        </w:rPr>
        <w:t>Tratamiento Quirúrgico Tumores Primarios Sistema Nervioso Central</w:t>
      </w:r>
    </w:p>
    <w:p w:rsidR="00505FE0" w:rsidRPr="007B1505" w:rsidRDefault="00505FE0" w:rsidP="0039768D">
      <w:pPr>
        <w:spacing w:after="0" w:line="240" w:lineRule="auto"/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u w:val="single"/>
          <w:lang w:eastAsia="es-ES"/>
        </w:rPr>
      </w:pPr>
    </w:p>
    <w:p w:rsidR="00505FE0" w:rsidRPr="004041E8" w:rsidRDefault="00505FE0" w:rsidP="00505FE0">
      <w:pPr>
        <w:spacing w:after="0" w:line="240" w:lineRule="auto"/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</w:pPr>
      <w:r w:rsidRPr="004041E8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  <w:t>Se elimina de la canasta:</w:t>
      </w:r>
    </w:p>
    <w:p w:rsidR="00505FE0" w:rsidRPr="007B1505" w:rsidRDefault="00505FE0" w:rsidP="0039768D">
      <w:pPr>
        <w:spacing w:after="0" w:line="240" w:lineRule="auto"/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u w:val="single"/>
          <w:lang w:eastAsia="es-ES"/>
        </w:rPr>
      </w:pPr>
    </w:p>
    <w:p w:rsidR="00BA5588" w:rsidRPr="007B1505" w:rsidRDefault="00505FE0" w:rsidP="008049BF">
      <w:pPr>
        <w:pStyle w:val="Prrafodelista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Ketorolaco</w:t>
      </w:r>
    </w:p>
    <w:p w:rsidR="00505FE0" w:rsidRPr="007B1505" w:rsidRDefault="00505FE0" w:rsidP="008049BF">
      <w:pPr>
        <w:pStyle w:val="Prrafodelista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Ketoprofeno</w:t>
      </w:r>
    </w:p>
    <w:p w:rsidR="00505FE0" w:rsidRPr="007B1505" w:rsidRDefault="00A158B4" w:rsidP="008049BF">
      <w:pPr>
        <w:pStyle w:val="Prrafodelista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Omeprazol</w:t>
      </w:r>
    </w:p>
    <w:p w:rsidR="00A158B4" w:rsidRPr="007B1505" w:rsidRDefault="00A158B4" w:rsidP="008049BF">
      <w:pPr>
        <w:pStyle w:val="Prrafodelista"/>
        <w:numPr>
          <w:ilvl w:val="0"/>
          <w:numId w:val="96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Metamizol sódico</w:t>
      </w:r>
    </w:p>
    <w:p w:rsidR="00A158B4" w:rsidRPr="007B1505" w:rsidRDefault="00A158B4" w:rsidP="00A158B4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</w:p>
    <w:p w:rsidR="00A158B4" w:rsidRPr="004041E8" w:rsidRDefault="00A158B4" w:rsidP="00A158B4">
      <w:pPr>
        <w:spacing w:after="0" w:line="240" w:lineRule="auto"/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</w:pPr>
      <w:r w:rsidRPr="004041E8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  <w:t>Se modifica a la canasta:</w:t>
      </w:r>
    </w:p>
    <w:p w:rsidR="00A158B4" w:rsidRPr="007B1505" w:rsidRDefault="00A158B4" w:rsidP="00A158B4">
      <w:pPr>
        <w:spacing w:after="0" w:line="240" w:lineRule="auto"/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p w:rsidR="00A158B4" w:rsidRPr="007B1505" w:rsidRDefault="00A158B4" w:rsidP="008049BF">
      <w:pPr>
        <w:pStyle w:val="Prrafodelista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Sellante dural (20 % de las cirugías)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Sellante dural</w:t>
      </w:r>
    </w:p>
    <w:p w:rsidR="00A158B4" w:rsidRPr="007B1505" w:rsidRDefault="00A158B4" w:rsidP="008049BF">
      <w:pPr>
        <w:pStyle w:val="Prrafodelista"/>
        <w:numPr>
          <w:ilvl w:val="0"/>
          <w:numId w:val="9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Sustituto dural (30%)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Sellante dural</w:t>
      </w:r>
    </w:p>
    <w:p w:rsidR="00A158B4" w:rsidRPr="007B1505" w:rsidRDefault="00A158B4" w:rsidP="00A158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</w:p>
    <w:p w:rsidR="00A158B4" w:rsidRPr="004041E8" w:rsidRDefault="00A158B4" w:rsidP="00A158B4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val="es-CL" w:eastAsia="es-CL"/>
        </w:rPr>
      </w:pPr>
      <w:r w:rsidRPr="004041E8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val="es-CL" w:eastAsia="es-CL"/>
        </w:rPr>
        <w:t>Se adiciona</w:t>
      </w:r>
    </w:p>
    <w:p w:rsidR="00A158B4" w:rsidRPr="007B1505" w:rsidRDefault="00A158B4" w:rsidP="00A158B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A158B4" w:rsidRPr="007B1505" w:rsidRDefault="00A158B4" w:rsidP="008049BF">
      <w:pPr>
        <w:pStyle w:val="Prrafodelista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Aines</w:t>
      </w:r>
    </w:p>
    <w:p w:rsidR="00DC54CE" w:rsidRPr="007B1505" w:rsidRDefault="00A158B4" w:rsidP="008049BF">
      <w:pPr>
        <w:pStyle w:val="Prrafodelista"/>
        <w:numPr>
          <w:ilvl w:val="0"/>
          <w:numId w:val="98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de la bomba de protones</w:t>
      </w:r>
    </w:p>
    <w:p w:rsidR="00587CD5" w:rsidRPr="007B1505" w:rsidRDefault="00587CD5" w:rsidP="0039768D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DC54CE" w:rsidRDefault="00DC54CE" w:rsidP="0039768D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041E8" w:rsidRDefault="004041E8" w:rsidP="0039768D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041E8" w:rsidRDefault="004041E8" w:rsidP="0039768D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041E8" w:rsidRDefault="004041E8" w:rsidP="0039768D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041E8" w:rsidRPr="007B1505" w:rsidRDefault="004041E8" w:rsidP="0039768D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EC1A5E" w:rsidRPr="007B1505" w:rsidRDefault="00D00A11" w:rsidP="00397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financiera:</w:t>
      </w:r>
    </w:p>
    <w:p w:rsidR="00EC1A5E" w:rsidRPr="007B1505" w:rsidRDefault="00EC1A5E" w:rsidP="00397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3380"/>
        <w:gridCol w:w="1134"/>
        <w:gridCol w:w="851"/>
        <w:gridCol w:w="850"/>
        <w:gridCol w:w="851"/>
      </w:tblGrid>
      <w:tr w:rsidR="005C6AE9" w:rsidRPr="007B1505" w:rsidTr="00587CD5">
        <w:trPr>
          <w:trHeight w:val="36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5C6AE9" w:rsidRPr="007B1505" w:rsidTr="00587CD5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5C6AE9" w:rsidRPr="007B1505" w:rsidTr="00587CD5">
        <w:trPr>
          <w:trHeight w:val="24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43.-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TUMORES PRIMARIOS DEL SISTEMA NERVIOSO CENTRAL EN PERSONAS DE 15 AÑOS 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MÁS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Tumores Primarios Sistema Nervioso Central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2.183.300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436.660</w:t>
            </w:r>
          </w:p>
        </w:tc>
      </w:tr>
      <w:tr w:rsidR="005C6AE9" w:rsidRPr="007B1505" w:rsidTr="00587CD5">
        <w:trPr>
          <w:trHeight w:val="24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quirúrgico Tumores Primarios Sistema Nervioso Central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4.308.080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861.620</w:t>
            </w:r>
          </w:p>
        </w:tc>
      </w:tr>
      <w:tr w:rsidR="005C6AE9" w:rsidRPr="007B1505" w:rsidTr="00587CD5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con Radioterapia Tumores Primarios Sistema Nervioso Central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959.310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191.860</w:t>
            </w:r>
          </w:p>
        </w:tc>
      </w:tr>
      <w:tr w:rsidR="005C6AE9" w:rsidRPr="007B1505" w:rsidTr="00587CD5">
        <w:trPr>
          <w:trHeight w:val="24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Medicamentoso indefinido Tumores Hipofisiarios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no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funcionantes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59.770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11.950</w:t>
            </w:r>
          </w:p>
        </w:tc>
      </w:tr>
      <w:tr w:rsidR="005C6AE9" w:rsidRPr="007B1505" w:rsidTr="00587CD5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medicamentoso indefinido yseguimiento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>Prolactinomas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101.470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20.290</w:t>
            </w:r>
          </w:p>
        </w:tc>
      </w:tr>
      <w:tr w:rsidR="005C6AE9" w:rsidRPr="007B1505" w:rsidTr="00587CD5">
        <w:trPr>
          <w:trHeight w:val="25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medicamentoso yseguimiento Acromegalia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986.400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197.280</w:t>
            </w:r>
          </w:p>
        </w:tc>
      </w:tr>
      <w:tr w:rsidR="005C6AE9" w:rsidRPr="007B1505" w:rsidTr="00587CD5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yseguimiento Diabetes Insípida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159.460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31.890</w:t>
            </w:r>
          </w:p>
        </w:tc>
      </w:tr>
      <w:tr w:rsidR="005C6AE9" w:rsidRPr="007B1505" w:rsidTr="00587CD5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Tratamiento yseguimiento Enfermedad de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Cushing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178.330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35.670</w:t>
            </w:r>
          </w:p>
        </w:tc>
      </w:tr>
      <w:tr w:rsidR="005C6AE9" w:rsidRPr="007B1505" w:rsidTr="00587CD5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EC1A5E" w:rsidRPr="007B1505" w:rsidRDefault="00EC1A5E" w:rsidP="00397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C1A5E" w:rsidRPr="007B1505" w:rsidRDefault="00EC1A5E" w:rsidP="0039768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9768D" w:rsidRPr="004041E8" w:rsidRDefault="0039768D" w:rsidP="00D00A11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bookmarkStart w:id="54" w:name="_Toc451346910"/>
      <w:r w:rsidRPr="004041E8">
        <w:rPr>
          <w:rFonts w:ascii="Times New Roman" w:eastAsia="Times New Roman" w:hAnsi="Times New Roman" w:cs="Times New Roman"/>
          <w:b/>
          <w:color w:val="0070C0"/>
          <w:lang w:eastAsia="es-ES"/>
        </w:rPr>
        <w:t>44. TRATAMIENTO QUIRÚRGICO HERNIA NÚCLEO PULPOSO LUMBAR</w:t>
      </w:r>
      <w:bookmarkEnd w:id="54"/>
    </w:p>
    <w:tbl>
      <w:tblPr>
        <w:tblW w:w="5362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2"/>
      </w:tblGrid>
      <w:tr w:rsidR="0039768D" w:rsidRPr="007B1505" w:rsidTr="00773612">
        <w:trPr>
          <w:trHeight w:val="255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54CE" w:rsidRPr="004041E8" w:rsidRDefault="00DC54CE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39768D" w:rsidRPr="004041E8" w:rsidRDefault="0039768D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44.1. TRATAMIENTO</w:t>
            </w:r>
          </w:p>
        </w:tc>
      </w:tr>
      <w:tr w:rsidR="00542513" w:rsidRPr="007B1505" w:rsidTr="00773612">
        <w:trPr>
          <w:trHeight w:val="255"/>
        </w:trPr>
        <w:tc>
          <w:tcPr>
            <w:tcW w:w="5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9768D" w:rsidRPr="004041E8" w:rsidRDefault="0039768D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44.1.1. Tratamiento Quirúrgico Hernia Núcleo</w:t>
            </w:r>
            <w:r w:rsidRPr="004041E8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 Pulposo Lumbar</w:t>
            </w:r>
          </w:p>
          <w:p w:rsidR="00BA5588" w:rsidRPr="004041E8" w:rsidRDefault="00BA5588" w:rsidP="0039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E52C44" w:rsidRPr="004041E8" w:rsidRDefault="00E52C44" w:rsidP="00E52C44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4041E8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elimina de la canasta:</w:t>
      </w:r>
    </w:p>
    <w:p w:rsidR="00773612" w:rsidRPr="007B1505" w:rsidRDefault="00E52C44" w:rsidP="008049BF">
      <w:pPr>
        <w:pStyle w:val="Prrafodelista"/>
        <w:numPr>
          <w:ilvl w:val="0"/>
          <w:numId w:val="99"/>
        </w:num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Relajante Muscular</w:t>
      </w:r>
    </w:p>
    <w:p w:rsidR="00773612" w:rsidRPr="007B1505" w:rsidRDefault="00773612" w:rsidP="0000001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773612" w:rsidRPr="007B1505" w:rsidRDefault="00773612" w:rsidP="0000001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Se </w:t>
      </w:r>
      <w:r w:rsidR="00E52C44"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cambia en la glosa</w:t>
      </w:r>
    </w:p>
    <w:p w:rsidR="00773612" w:rsidRPr="007B1505" w:rsidRDefault="00E52C44" w:rsidP="008049BF">
      <w:pPr>
        <w:pStyle w:val="Prrafodelista"/>
        <w:numPr>
          <w:ilvl w:val="0"/>
          <w:numId w:val="99"/>
        </w:num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AINES parenteral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</w:t>
      </w:r>
      <w:r w:rsidR="00773612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Aines</w:t>
      </w:r>
    </w:p>
    <w:p w:rsidR="00773612" w:rsidRPr="007B1505" w:rsidRDefault="00773612" w:rsidP="0000001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00001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D00A11" w:rsidRPr="007B1505" w:rsidRDefault="00D00A11" w:rsidP="0000001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3380"/>
        <w:gridCol w:w="1134"/>
        <w:gridCol w:w="851"/>
        <w:gridCol w:w="850"/>
        <w:gridCol w:w="851"/>
      </w:tblGrid>
      <w:tr w:rsidR="005C6AE9" w:rsidRPr="007B1505" w:rsidTr="00587CD5">
        <w:trPr>
          <w:trHeight w:val="36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5C6AE9" w:rsidRPr="007B1505" w:rsidTr="00F567E6">
        <w:trPr>
          <w:trHeight w:val="12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5C6AE9" w:rsidRPr="007B1505" w:rsidTr="00F567E6">
        <w:trPr>
          <w:trHeight w:val="240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44.-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QUIRÚRGICO HERNIA NÚCLEO PULPOSO LUMBAR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quirúrgico Hernia Núcleo Pulposo Lumbar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1.201.600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240.320</w:t>
            </w:r>
          </w:p>
        </w:tc>
      </w:tr>
      <w:tr w:rsidR="005C6AE9" w:rsidRPr="007B1505" w:rsidTr="00F567E6">
        <w:trPr>
          <w:trHeight w:val="245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Hernia Núcleo Pulposo Lumbar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seguimiento 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90.500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18.100</w:t>
            </w:r>
          </w:p>
        </w:tc>
      </w:tr>
    </w:tbl>
    <w:p w:rsidR="00EC1A5E" w:rsidRPr="007B1505" w:rsidRDefault="00EC1A5E" w:rsidP="0000001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lang w:eastAsia="es-ES"/>
        </w:rPr>
      </w:pPr>
    </w:p>
    <w:p w:rsidR="00E52C44" w:rsidRPr="007B1505" w:rsidRDefault="00E52C44" w:rsidP="00000013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lang w:eastAsia="es-ES"/>
        </w:rPr>
      </w:pPr>
    </w:p>
    <w:p w:rsidR="00000013" w:rsidRPr="004041E8" w:rsidRDefault="00000013" w:rsidP="00D00A11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55" w:name="_Toc451346911"/>
      <w:r w:rsidRPr="004041E8">
        <w:rPr>
          <w:rFonts w:ascii="Times New Roman" w:eastAsia="Arial Unicode MS" w:hAnsi="Times New Roman" w:cs="Times New Roman"/>
          <w:b/>
          <w:color w:val="0070C0"/>
          <w:lang w:eastAsia="es-ES"/>
        </w:rPr>
        <w:t>45. LEUCEMIA EN PERSONAS DE 15 AÑOS Y MÁS</w:t>
      </w:r>
      <w:bookmarkEnd w:id="55"/>
    </w:p>
    <w:p w:rsidR="00E52C44" w:rsidRPr="007B1505" w:rsidRDefault="00E52C44" w:rsidP="00E52C44">
      <w:pPr>
        <w:rPr>
          <w:rFonts w:ascii="Times New Roman" w:hAnsi="Times New Roman" w:cs="Times New Roman"/>
          <w:color w:val="1F3864" w:themeColor="accent5" w:themeShade="80"/>
          <w:u w:val="single"/>
          <w:lang w:eastAsia="es-ES"/>
        </w:rPr>
      </w:pPr>
    </w:p>
    <w:p w:rsidR="00E52C44" w:rsidRPr="00F567E6" w:rsidRDefault="00E52C44" w:rsidP="00E52C44">
      <w:pPr>
        <w:rPr>
          <w:rFonts w:ascii="Times New Roman" w:hAnsi="Times New Roman" w:cs="Times New Roman"/>
          <w:b/>
          <w:color w:val="1F3864" w:themeColor="accent5" w:themeShade="80"/>
          <w:u w:val="single"/>
          <w:lang w:eastAsia="es-ES"/>
        </w:rPr>
      </w:pPr>
      <w:r w:rsidRPr="00F567E6">
        <w:rPr>
          <w:rFonts w:ascii="Times New Roman" w:hAnsi="Times New Roman" w:cs="Times New Roman"/>
          <w:b/>
          <w:color w:val="1F3864" w:themeColor="accent5" w:themeShade="80"/>
          <w:u w:val="single"/>
          <w:lang w:eastAsia="es-ES"/>
        </w:rPr>
        <w:t>45.1.2. Estudio Leucemia Aguda</w:t>
      </w:r>
    </w:p>
    <w:p w:rsidR="00E52C44" w:rsidRPr="007B1505" w:rsidRDefault="00E52C44" w:rsidP="00E52C44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  <w:r w:rsidRPr="00F567E6">
        <w:rPr>
          <w:rFonts w:ascii="Times New Roman" w:hAnsi="Times New Roman" w:cs="Times New Roman"/>
          <w:b/>
          <w:color w:val="1F3864" w:themeColor="accent5" w:themeShade="80"/>
          <w:lang w:eastAsia="es-ES"/>
        </w:rPr>
        <w:t>Se modifica a la canasta</w:t>
      </w:r>
      <w:r w:rsidRPr="007B1505">
        <w:rPr>
          <w:rFonts w:ascii="Times New Roman" w:hAnsi="Times New Roman" w:cs="Times New Roman"/>
          <w:color w:val="1F3864" w:themeColor="accent5" w:themeShade="80"/>
          <w:lang w:eastAsia="es-ES"/>
        </w:rPr>
        <w:t>:</w:t>
      </w:r>
    </w:p>
    <w:p w:rsidR="00E52C44" w:rsidRPr="007B1505" w:rsidRDefault="00E52C44" w:rsidP="008049BF">
      <w:pPr>
        <w:pStyle w:val="Prrafodelista"/>
        <w:numPr>
          <w:ilvl w:val="0"/>
          <w:numId w:val="99"/>
        </w:numPr>
        <w:rPr>
          <w:rFonts w:ascii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Cateter por Catéter con reservorio</w:t>
      </w:r>
    </w:p>
    <w:p w:rsidR="00BA5588" w:rsidRPr="007B1505" w:rsidRDefault="00BA5588" w:rsidP="00000013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000013" w:rsidRPr="00F567E6" w:rsidRDefault="00000013" w:rsidP="000000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45.2.1. Tratamiento Leucemia Aguda por Quimioterapia</w:t>
      </w:r>
    </w:p>
    <w:p w:rsidR="00F567E6" w:rsidRDefault="00F567E6" w:rsidP="00E52C44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p w:rsidR="00E52C44" w:rsidRPr="00F567E6" w:rsidRDefault="00E52C44" w:rsidP="00E52C44">
      <w:pPr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</w:pPr>
      <w:r w:rsidRPr="00F567E6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  <w:t>Se adiciona a la glosa:</w:t>
      </w:r>
    </w:p>
    <w:p w:rsidR="00E52C44" w:rsidRPr="007B1505" w:rsidRDefault="00E52C44" w:rsidP="0000001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u w:val="single"/>
          <w:lang w:eastAsia="es-ES"/>
        </w:rPr>
      </w:pPr>
    </w:p>
    <w:p w:rsidR="0004204E" w:rsidRPr="007B1505" w:rsidRDefault="00E52C44" w:rsidP="008049BF">
      <w:pPr>
        <w:pStyle w:val="Prrafodelista"/>
        <w:numPr>
          <w:ilvl w:val="0"/>
          <w:numId w:val="99"/>
        </w:num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Fármacos y/o drogas; niveles plasmáticos de (alcohol, anorexígenos, antiarrítmicos, antibióticos.</w:t>
      </w:r>
    </w:p>
    <w:p w:rsidR="00DC54CE" w:rsidRPr="007B1505" w:rsidRDefault="00E52C44" w:rsidP="008049BF">
      <w:pPr>
        <w:pStyle w:val="Prrafodelista"/>
        <w:numPr>
          <w:ilvl w:val="0"/>
          <w:numId w:val="99"/>
        </w:num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Antidepresivos, antiepilépticos, antihistamínicos, antiinflamatorios y analgésicos, estimulantes respiratorios, tranquilizantes mayores y menores, etc.) c/u</w:t>
      </w:r>
    </w:p>
    <w:p w:rsidR="00DC54CE" w:rsidRPr="007B1505" w:rsidRDefault="00DC54CE" w:rsidP="00000013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000013" w:rsidRPr="00F567E6" w:rsidRDefault="00000013" w:rsidP="00000013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45.2.1. Tratamiento Leucemia Aguda por Quimioterapia</w:t>
      </w:r>
    </w:p>
    <w:p w:rsidR="00F567E6" w:rsidRDefault="00F567E6" w:rsidP="00E52C44">
      <w:pPr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</w:pPr>
    </w:p>
    <w:p w:rsidR="00E52C44" w:rsidRPr="007B1505" w:rsidRDefault="00E52C44" w:rsidP="00E52C44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  <w:r w:rsidRPr="00F567E6">
        <w:rPr>
          <w:rFonts w:ascii="Times New Roman" w:hAnsi="Times New Roman" w:cs="Times New Roman"/>
          <w:b/>
          <w:noProof/>
          <w:color w:val="1F3864" w:themeColor="accent5" w:themeShade="80"/>
          <w:sz w:val="24"/>
          <w:szCs w:val="24"/>
          <w:lang w:eastAsia="es-ES"/>
        </w:rPr>
        <w:t>Se adiciona a la glosa</w:t>
      </w:r>
      <w:r w:rsidRPr="007B1505"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  <w:t>:</w:t>
      </w:r>
    </w:p>
    <w:p w:rsidR="00E52C44" w:rsidRPr="007B1505" w:rsidRDefault="00E52C44" w:rsidP="00E52C4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u w:val="single"/>
          <w:lang w:eastAsia="es-ES"/>
        </w:rPr>
      </w:pPr>
    </w:p>
    <w:p w:rsidR="00E52C44" w:rsidRPr="007B1505" w:rsidRDefault="00E52C44" w:rsidP="008049BF">
      <w:pPr>
        <w:pStyle w:val="Prrafodelista"/>
        <w:numPr>
          <w:ilvl w:val="0"/>
          <w:numId w:val="99"/>
        </w:num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Fármacos y/o drogas; niveles plasmáticos de (alcohol, anorexígenos, antiarrítmicos, antibióticos.</w:t>
      </w:r>
    </w:p>
    <w:p w:rsidR="00E52C44" w:rsidRPr="007B1505" w:rsidRDefault="00E52C44" w:rsidP="008049BF">
      <w:pPr>
        <w:pStyle w:val="Prrafodelista"/>
        <w:numPr>
          <w:ilvl w:val="0"/>
          <w:numId w:val="99"/>
        </w:num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Antidepresivos, antiepilépticos, antihistamínicos, antiinflamatorios y analgésicos, estimulantes respiratorios, tranquilizantes mayores y menores, etc.) c/u</w:t>
      </w:r>
    </w:p>
    <w:p w:rsidR="00BA5588" w:rsidRPr="007B1505" w:rsidRDefault="00BA5588" w:rsidP="000000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00013" w:rsidRPr="00F567E6" w:rsidRDefault="00000013" w:rsidP="0000001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45.2.4. Quimioterapia Leucemia Linfática Crónica: Grupo Clínico BINET C, RAI III y IV o refractarios</w:t>
      </w:r>
    </w:p>
    <w:p w:rsidR="00E52C44" w:rsidRPr="007B1505" w:rsidRDefault="00E52C44" w:rsidP="0000001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BA5588" w:rsidRPr="00F567E6" w:rsidRDefault="00E52C44" w:rsidP="00000013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modifica la glosa</w:t>
      </w:r>
    </w:p>
    <w:p w:rsidR="00E52C44" w:rsidRPr="007B1505" w:rsidRDefault="00E52C44" w:rsidP="0000001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52C44" w:rsidRPr="007B1505" w:rsidRDefault="00E52C44" w:rsidP="008049BF">
      <w:pPr>
        <w:pStyle w:val="Prrafodelista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Catéter por catéter con reservorio</w:t>
      </w:r>
    </w:p>
    <w:p w:rsidR="006B58D0" w:rsidRPr="007B1505" w:rsidRDefault="006B58D0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D00A11" w:rsidRPr="007B1505" w:rsidRDefault="00D00A11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3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38"/>
        <w:gridCol w:w="931"/>
        <w:gridCol w:w="3260"/>
        <w:gridCol w:w="1134"/>
        <w:gridCol w:w="851"/>
        <w:gridCol w:w="850"/>
        <w:gridCol w:w="851"/>
      </w:tblGrid>
      <w:tr w:rsidR="005C6AE9" w:rsidRPr="007B1505" w:rsidTr="00587CD5">
        <w:trPr>
          <w:trHeight w:val="36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Problema de Salud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Tipo de Intervención Sanitaria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$</w:t>
            </w:r>
          </w:p>
        </w:tc>
      </w:tr>
      <w:tr w:rsidR="005C6AE9" w:rsidRPr="007B1505" w:rsidTr="00587CD5">
        <w:trPr>
          <w:trHeight w:val="1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C6AE9" w:rsidRPr="007B1505" w:rsidTr="00587CD5">
        <w:trPr>
          <w:trHeight w:val="1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Confirmación Leucemia Aguda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809.800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161.960</w:t>
            </w:r>
          </w:p>
        </w:tc>
      </w:tr>
      <w:tr w:rsidR="005C6AE9" w:rsidRPr="007B1505" w:rsidTr="00587CD5">
        <w:trPr>
          <w:trHeight w:val="120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Estudio Leucemia Aguda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2.203.620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440.720</w:t>
            </w:r>
          </w:p>
        </w:tc>
      </w:tr>
      <w:tr w:rsidR="005C6AE9" w:rsidRPr="007B1505" w:rsidTr="00587CD5">
        <w:trPr>
          <w:trHeight w:val="245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Diagnóstico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Confirmación Leucemia Mieloide Crónica y Linfática Crónica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162.500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32.500</w:t>
            </w:r>
          </w:p>
        </w:tc>
      </w:tr>
      <w:tr w:rsidR="005C6AE9" w:rsidRPr="007B1505" w:rsidTr="00587CD5">
        <w:trPr>
          <w:trHeight w:val="120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Estudio Leucemia Crónica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875.380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175.080</w:t>
            </w:r>
          </w:p>
        </w:tc>
      </w:tr>
      <w:tr w:rsidR="005C6AE9" w:rsidRPr="007B1505" w:rsidTr="00480E6D">
        <w:trPr>
          <w:trHeight w:val="240"/>
        </w:trPr>
        <w:tc>
          <w:tcPr>
            <w:tcW w:w="331" w:type="dxa"/>
            <w:tcBorders>
              <w:top w:val="nil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 Leucemia Aguda por quimioterapia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 tratamiento completo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10.008.730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2.001.750</w:t>
            </w:r>
          </w:p>
        </w:tc>
      </w:tr>
      <w:tr w:rsidR="005C6AE9" w:rsidRPr="007B1505" w:rsidTr="00480E6D">
        <w:trPr>
          <w:trHeight w:val="245"/>
        </w:trPr>
        <w:tc>
          <w:tcPr>
            <w:tcW w:w="33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 Leucemia Crónica por quimioterapia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 tratamiento completo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535.210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107.040</w:t>
            </w:r>
          </w:p>
        </w:tc>
      </w:tr>
      <w:tr w:rsidR="005C6AE9" w:rsidRPr="007B1505" w:rsidTr="00480E6D">
        <w:trPr>
          <w:trHeight w:val="360"/>
        </w:trPr>
        <w:tc>
          <w:tcPr>
            <w:tcW w:w="33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Quimioterapia Leucemia Mieloide Crónica eosinofilica y recombinación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del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gen FIP1L1-PDGFRA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429.050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85.810</w:t>
            </w:r>
          </w:p>
        </w:tc>
      </w:tr>
      <w:tr w:rsidR="005C6AE9" w:rsidRPr="007B1505" w:rsidTr="00587CD5">
        <w:trPr>
          <w:trHeight w:val="120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Quimioterapia Leucemia Linfática Crónica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420.440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84.090</w:t>
            </w:r>
          </w:p>
        </w:tc>
      </w:tr>
      <w:tr w:rsidR="005C6AE9" w:rsidRPr="007B1505" w:rsidTr="00587CD5">
        <w:trPr>
          <w:trHeight w:val="245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LEUCEMIA EN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Quimioterapia Leucemia Aguda: Leucemia Linfoblástica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228.670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45.730</w:t>
            </w:r>
          </w:p>
        </w:tc>
      </w:tr>
      <w:tr w:rsidR="005C6AE9" w:rsidRPr="007B1505" w:rsidTr="00587CD5">
        <w:trPr>
          <w:trHeight w:val="240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45.-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PERSONAS DE 15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ANOS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YMÁS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Quimioterapia Leucemia Aguda: recaída de Leucemias Linfoblásticas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1.165.210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233.040</w:t>
            </w:r>
          </w:p>
        </w:tc>
      </w:tr>
      <w:tr w:rsidR="005C6AE9" w:rsidRPr="007B1505" w:rsidTr="00587CD5">
        <w:trPr>
          <w:trHeight w:val="245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Quimioterapia Leucemia Aguda: Leucemia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No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Linfoblástica - Leucemia Mieloide (LNLA)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775.550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155.110</w:t>
            </w:r>
          </w:p>
        </w:tc>
      </w:tr>
      <w:tr w:rsidR="005C6AE9" w:rsidRPr="007B1505" w:rsidTr="00587CD5">
        <w:trPr>
          <w:trHeight w:val="360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Quimioterapia Leucemia Aguda: recaída de Leucemia No Linfoblástica - Leucemia Mieloide (LNLA)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 ciclo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658.680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131.740</w:t>
            </w:r>
          </w:p>
        </w:tc>
      </w:tr>
      <w:tr w:rsidR="005C6AE9" w:rsidRPr="007B1505" w:rsidTr="00587CD5">
        <w:trPr>
          <w:trHeight w:val="245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Quimioterapia Leucemia Aguda: Leucemia Promielocitica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Aguda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305.430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61.090</w:t>
            </w:r>
          </w:p>
        </w:tc>
      </w:tr>
      <w:tr w:rsidR="005C6AE9" w:rsidRPr="007B1505" w:rsidTr="00587CD5">
        <w:trPr>
          <w:trHeight w:val="240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Quimioterapia Leucemia Mieloide Crónica: tratamiento Hidroxi carbamida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45.180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9.040</w:t>
            </w:r>
          </w:p>
        </w:tc>
      </w:tr>
      <w:tr w:rsidR="005C6AE9" w:rsidRPr="007B1505" w:rsidTr="00587CD5">
        <w:trPr>
          <w:trHeight w:val="240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Quimioterapia Leucemia Mieloide Crónica: tratamiento inhibidor tirosin kinasa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mensual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2.809.990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562.000</w:t>
            </w:r>
          </w:p>
        </w:tc>
      </w:tr>
      <w:tr w:rsidR="005C6AE9" w:rsidRPr="007B1505" w:rsidTr="00587CD5">
        <w:trPr>
          <w:trHeight w:val="125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Seguimiento Leucemia Aguda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38.560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7.710</w:t>
            </w:r>
          </w:p>
        </w:tc>
      </w:tr>
      <w:tr w:rsidR="005C6AE9" w:rsidRPr="007B1505" w:rsidTr="00587CD5">
        <w:trPr>
          <w:trHeight w:val="120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Seguimiento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Seguimiento Leucemia Mieloide Crónica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66.570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13.310</w:t>
            </w:r>
          </w:p>
        </w:tc>
      </w:tr>
      <w:tr w:rsidR="005C6AE9" w:rsidRPr="007B1505" w:rsidTr="00587CD5">
        <w:trPr>
          <w:trHeight w:val="120"/>
        </w:trPr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Seguimiento Leucemia Linfática Crónica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por control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21.880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4.380</w:t>
            </w:r>
          </w:p>
        </w:tc>
      </w:tr>
      <w:tr w:rsidR="005C6AE9" w:rsidRPr="007B1505" w:rsidTr="00587CD5">
        <w:trPr>
          <w:trHeight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6B58D0" w:rsidRPr="007B1505" w:rsidRDefault="006B58D0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56650" w:rsidRPr="00F567E6" w:rsidRDefault="00B56650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70C0"/>
          <w:sz w:val="24"/>
          <w:szCs w:val="24"/>
          <w:lang w:eastAsia="es-ES"/>
        </w:rPr>
      </w:pPr>
    </w:p>
    <w:p w:rsidR="00A067CF" w:rsidRPr="00F567E6" w:rsidRDefault="00A067CF" w:rsidP="00D00A11">
      <w:pPr>
        <w:pStyle w:val="Ttulo2"/>
        <w:rPr>
          <w:rFonts w:ascii="Times New Roman" w:eastAsia="Arial Unicode MS" w:hAnsi="Times New Roman" w:cs="Times New Roman"/>
          <w:b/>
          <w:color w:val="0070C0"/>
          <w:lang w:eastAsia="es-ES"/>
        </w:rPr>
      </w:pPr>
      <w:bookmarkStart w:id="56" w:name="_Toc451346912"/>
      <w:r w:rsidRPr="00F567E6">
        <w:rPr>
          <w:rFonts w:ascii="Times New Roman" w:eastAsia="Arial Unicode MS" w:hAnsi="Times New Roman" w:cs="Times New Roman"/>
          <w:b/>
          <w:color w:val="0070C0"/>
          <w:lang w:eastAsia="es-ES"/>
        </w:rPr>
        <w:t>46. URGENCIAS ODONTOLÓGICAS AMBULATORIAS</w:t>
      </w:r>
      <w:bookmarkEnd w:id="56"/>
    </w:p>
    <w:p w:rsidR="00FB5CFD" w:rsidRPr="007B1505" w:rsidRDefault="00FB5CFD" w:rsidP="00FB5CFD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u w:val="single"/>
          <w:lang w:eastAsia="es-ES"/>
        </w:rPr>
      </w:pPr>
    </w:p>
    <w:p w:rsidR="00FB5CFD" w:rsidRPr="00F567E6" w:rsidRDefault="00FB5CFD" w:rsidP="00FB5CFD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  <w:t>46.1.1 Absceso submucoso o subperióstico de origen odontogénico</w:t>
      </w:r>
    </w:p>
    <w:p w:rsidR="00F567E6" w:rsidRDefault="00F567E6" w:rsidP="00A067CF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</w:p>
    <w:p w:rsidR="00FB5CFD" w:rsidRPr="00F567E6" w:rsidRDefault="00FB5CFD" w:rsidP="00A067C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lang w:val="es-CL" w:eastAsia="es-CL"/>
        </w:rPr>
      </w:pPr>
      <w:r w:rsidRPr="00F567E6">
        <w:rPr>
          <w:rFonts w:ascii="Times New Roman" w:eastAsia="Times New Roman" w:hAnsi="Times New Roman" w:cs="Times New Roman"/>
          <w:b/>
          <w:color w:val="1F3864" w:themeColor="accent5" w:themeShade="80"/>
          <w:lang w:val="es-CL" w:eastAsia="es-CL"/>
        </w:rPr>
        <w:t>Se  modifico la glosa</w:t>
      </w:r>
    </w:p>
    <w:p w:rsidR="00FB5CFD" w:rsidRPr="007B1505" w:rsidRDefault="00FB5CFD" w:rsidP="00A067CF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</w:p>
    <w:p w:rsidR="00480E6D" w:rsidRPr="007B1505" w:rsidRDefault="00FB5CFD" w:rsidP="008049BF">
      <w:pPr>
        <w:pStyle w:val="Prrafodelista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lastRenderedPageBreak/>
        <w:t xml:space="preserve">Amoxicilina/Ác. Clavulánico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Amoxicilina</w:t>
      </w:r>
    </w:p>
    <w:p w:rsidR="00A067CF" w:rsidRPr="007B1505" w:rsidRDefault="00A067CF" w:rsidP="00A06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04204E" w:rsidRPr="00F567E6" w:rsidRDefault="00A067CF" w:rsidP="00A06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46.1.7. Pericoronaritis</w:t>
      </w:r>
      <w:r w:rsidR="00FB5CFD"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</w:p>
    <w:p w:rsidR="00FB5CFD" w:rsidRPr="00F567E6" w:rsidRDefault="00FB5CFD" w:rsidP="00A06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B5CFD" w:rsidRPr="00F567E6" w:rsidRDefault="00FB5CFD" w:rsidP="00FB5CFD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lang w:val="es-CL" w:eastAsia="es-CL"/>
        </w:rPr>
      </w:pPr>
      <w:r w:rsidRPr="00F567E6">
        <w:rPr>
          <w:rFonts w:ascii="Times New Roman" w:eastAsia="Times New Roman" w:hAnsi="Times New Roman" w:cs="Times New Roman"/>
          <w:b/>
          <w:color w:val="1F3864" w:themeColor="accent5" w:themeShade="80"/>
          <w:lang w:val="es-CL" w:eastAsia="es-CL"/>
        </w:rPr>
        <w:t>Se  modificó la glosa</w:t>
      </w:r>
    </w:p>
    <w:p w:rsidR="00FB5CFD" w:rsidRPr="007B1505" w:rsidRDefault="00FB5CFD" w:rsidP="00A067CF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FB5CFD" w:rsidRPr="007B1505" w:rsidRDefault="00FB5CFD" w:rsidP="008049BF">
      <w:pPr>
        <w:pStyle w:val="Prrafodelista"/>
        <w:numPr>
          <w:ilvl w:val="0"/>
          <w:numId w:val="100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Colutorio de digluconato de clorhexidina al 0,12%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Clorhexidina al 0,12%</w:t>
      </w:r>
    </w:p>
    <w:p w:rsidR="00480E6D" w:rsidRPr="007B1505" w:rsidRDefault="00480E6D" w:rsidP="00A067CF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C6AE9" w:rsidRPr="007B1505" w:rsidRDefault="005C6AE9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5C6AE9" w:rsidRPr="007B1505" w:rsidRDefault="005C6AE9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480E6D" w:rsidRPr="007B1505" w:rsidRDefault="00480E6D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480E6D" w:rsidRPr="007B1505" w:rsidRDefault="00480E6D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480E6D" w:rsidRPr="007B1505" w:rsidRDefault="00480E6D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480E6D" w:rsidRPr="007B1505" w:rsidRDefault="00480E6D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480E6D" w:rsidRPr="007B1505" w:rsidRDefault="00480E6D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480E6D" w:rsidRPr="007B1505" w:rsidRDefault="00480E6D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480E6D" w:rsidRPr="007B1505" w:rsidRDefault="00480E6D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p w:rsidR="00480E6D" w:rsidRPr="007B1505" w:rsidRDefault="00D00A11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480E6D" w:rsidRPr="007B1505" w:rsidRDefault="00480E6D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3806"/>
        <w:gridCol w:w="992"/>
        <w:gridCol w:w="709"/>
        <w:gridCol w:w="850"/>
        <w:gridCol w:w="851"/>
      </w:tblGrid>
      <w:tr w:rsidR="005C6AE9" w:rsidRPr="007B1505" w:rsidTr="00B10D7C">
        <w:trPr>
          <w:trHeight w:val="37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Tipo de Intervención Sanitaria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Periodicidad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Copago $</w:t>
            </w:r>
          </w:p>
        </w:tc>
      </w:tr>
      <w:tr w:rsidR="005C6AE9" w:rsidRPr="007B1505" w:rsidTr="00B10D7C">
        <w:trPr>
          <w:trHeight w:val="14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C6AE9" w:rsidRPr="007B1505" w:rsidTr="00B10D7C">
        <w:trPr>
          <w:trHeight w:val="24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46.-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URGENCIAS</w:t>
            </w:r>
          </w:p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ODONTOLÓGICOS</w:t>
            </w:r>
          </w:p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AMBULATORIAS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Tratamiento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Absceso submucoso o subperióstico de origen odontolóqico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17.400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3.480</w:t>
            </w:r>
          </w:p>
        </w:tc>
      </w:tr>
      <w:tr w:rsidR="005C6AE9" w:rsidRPr="007B1505" w:rsidTr="00B10D7C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Absceso de Espacios Anatómicos del territorio Buco Máxilo Facial: Nivel Primario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4.720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940</w:t>
            </w:r>
          </w:p>
        </w:tc>
      </w:tr>
      <w:tr w:rsidR="005C6AE9" w:rsidRPr="007B1505" w:rsidTr="00B10D7C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Flegmón Oro Cérvico Facial de Origen Odontogénico: Nivel Primario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4.720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940</w:t>
            </w:r>
          </w:p>
        </w:tc>
      </w:tr>
      <w:tr w:rsidR="005C6AE9" w:rsidRPr="007B1505" w:rsidTr="00B10D7C">
        <w:trPr>
          <w:trHeight w:val="149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Gingivitis úlcero necrótizante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15.810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3.160</w:t>
            </w:r>
          </w:p>
        </w:tc>
      </w:tr>
      <w:tr w:rsidR="005C6AE9" w:rsidRPr="007B1505" w:rsidTr="00B10D7C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 xml:space="preserve">Complicaciones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 xml:space="preserve">post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exodoncia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11.380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2.280</w:t>
            </w:r>
          </w:p>
        </w:tc>
      </w:tr>
      <w:tr w:rsidR="005C6AE9" w:rsidRPr="007B1505" w:rsidTr="00B10D7C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Traumatismo Dento Alveolar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30.100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6.020</w:t>
            </w:r>
          </w:p>
        </w:tc>
      </w:tr>
      <w:tr w:rsidR="005C6AE9" w:rsidRPr="007B1505" w:rsidTr="00B10D7C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Pericoronaritis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17.960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3.590</w:t>
            </w:r>
          </w:p>
        </w:tc>
      </w:tr>
      <w:tr w:rsidR="005C6AE9" w:rsidRPr="007B1505" w:rsidTr="00B10D7C">
        <w:trPr>
          <w:trHeight w:val="149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val="en-US"/>
              </w:rPr>
              <w:t>Pulpitis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cada vez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12.500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2.500</w:t>
            </w:r>
          </w:p>
        </w:tc>
      </w:tr>
      <w:tr w:rsidR="005C6AE9" w:rsidRPr="007B1505" w:rsidTr="00B10D7C">
        <w:trPr>
          <w:trHeight w:val="15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A067CF" w:rsidRPr="007B1505" w:rsidRDefault="00A067CF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067CF" w:rsidRPr="00F567E6" w:rsidRDefault="00A067CF" w:rsidP="00A067CF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0070C0"/>
          <w:sz w:val="24"/>
          <w:szCs w:val="24"/>
          <w:lang w:eastAsia="es-ES"/>
        </w:rPr>
      </w:pPr>
    </w:p>
    <w:p w:rsidR="00A067CF" w:rsidRPr="00F567E6" w:rsidRDefault="00A067CF" w:rsidP="00D00A11">
      <w:pPr>
        <w:pStyle w:val="Ttulo2"/>
        <w:rPr>
          <w:rFonts w:ascii="Times New Roman" w:hAnsi="Times New Roman" w:cs="Times New Roman"/>
          <w:b/>
          <w:color w:val="0070C0"/>
        </w:rPr>
      </w:pPr>
      <w:bookmarkStart w:id="57" w:name="_Toc451346913"/>
      <w:r w:rsidRPr="00F567E6">
        <w:rPr>
          <w:rFonts w:ascii="Times New Roman" w:hAnsi="Times New Roman" w:cs="Times New Roman"/>
          <w:b/>
          <w:color w:val="0070C0"/>
        </w:rPr>
        <w:t>47. SALUD ORAL INTEGRAL PARA ADULTOS DE 60 AÑOS</w:t>
      </w:r>
      <w:bookmarkEnd w:id="57"/>
    </w:p>
    <w:tbl>
      <w:tblPr>
        <w:tblW w:w="9599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9"/>
      </w:tblGrid>
      <w:tr w:rsidR="00A067CF" w:rsidRPr="007B1505" w:rsidTr="004E6393">
        <w:trPr>
          <w:trHeight w:val="255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0E6D" w:rsidRPr="007B1505" w:rsidRDefault="00480E6D" w:rsidP="00A06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A067CF" w:rsidRPr="00F567E6" w:rsidRDefault="00A067CF" w:rsidP="00A0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47.1. TRATAMIENTO</w:t>
            </w:r>
          </w:p>
        </w:tc>
      </w:tr>
      <w:tr w:rsidR="00542513" w:rsidRPr="007B1505" w:rsidTr="004E6393">
        <w:trPr>
          <w:trHeight w:val="255"/>
        </w:trPr>
        <w:tc>
          <w:tcPr>
            <w:tcW w:w="9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67CF" w:rsidRPr="00F567E6" w:rsidRDefault="00A067CF" w:rsidP="00A067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47.1.1. Atención Od</w:t>
            </w:r>
            <w:r w:rsidR="00480E6D" w:rsidRPr="00F567E6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ontológica del Adulto de 60 Años</w:t>
            </w:r>
          </w:p>
          <w:p w:rsidR="004E6393" w:rsidRPr="007B1505" w:rsidRDefault="004E6393" w:rsidP="00A067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  <w:p w:rsidR="004E6393" w:rsidRPr="007B1505" w:rsidRDefault="004E6393" w:rsidP="004E63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 xml:space="preserve">Se modifica a la canasta de </w:t>
            </w:r>
            <w:r w:rsidRPr="00F567E6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Kit salud oral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, estableciendo lo que este contiene</w:t>
            </w:r>
            <w:r w:rsidRPr="007B1505"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  <w:t>:</w:t>
            </w:r>
          </w:p>
          <w:p w:rsidR="004E6393" w:rsidRPr="007B1505" w:rsidRDefault="004E6393" w:rsidP="008049BF">
            <w:pPr>
              <w:pStyle w:val="Prrafodelista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Cepillo,</w:t>
            </w:r>
          </w:p>
          <w:p w:rsidR="004E6393" w:rsidRPr="007B1505" w:rsidRDefault="004E6393" w:rsidP="008049BF">
            <w:pPr>
              <w:pStyle w:val="Prrafodelista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 xml:space="preserve">pasta dental, </w:t>
            </w:r>
          </w:p>
          <w:p w:rsidR="00F567E6" w:rsidRPr="00F567E6" w:rsidRDefault="004E6393" w:rsidP="00F567E6">
            <w:pPr>
              <w:pStyle w:val="Prrafodelista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seda dental y</w:t>
            </w:r>
          </w:p>
          <w:p w:rsidR="00FB5CFD" w:rsidRPr="00F567E6" w:rsidRDefault="004E6393" w:rsidP="00F567E6">
            <w:pPr>
              <w:pStyle w:val="Prrafodelista"/>
              <w:numPr>
                <w:ilvl w:val="0"/>
                <w:numId w:val="10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en caso de usar prótesis, cepillo para prótesis dental.</w:t>
            </w:r>
          </w:p>
          <w:p w:rsidR="00480E6D" w:rsidRPr="007B1505" w:rsidRDefault="00480E6D" w:rsidP="00A06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</w:p>
        </w:tc>
      </w:tr>
    </w:tbl>
    <w:p w:rsidR="00A067CF" w:rsidRPr="007B1505" w:rsidRDefault="004E6393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  <w:t>Protección financiera</w:t>
      </w: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1210"/>
        <w:gridCol w:w="3543"/>
        <w:gridCol w:w="993"/>
        <w:gridCol w:w="708"/>
        <w:gridCol w:w="851"/>
        <w:gridCol w:w="850"/>
      </w:tblGrid>
      <w:tr w:rsidR="005C6AE9" w:rsidRPr="007B1505" w:rsidTr="00B10D7C">
        <w:trPr>
          <w:trHeight w:val="37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Tipo de Intervención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Sanitaria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lastRenderedPageBreak/>
              <w:t>Prestación o Grupo de Prestaciones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5C6AE9" w:rsidRPr="007B1505" w:rsidTr="00B10D7C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5C6AE9" w:rsidRPr="007B1505" w:rsidTr="00B10D7C">
        <w:trPr>
          <w:trHeight w:val="461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47.-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SALUD ORAL INTEGRAL DEL ADULTO DE 60 AÑOS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Atención odontológica del adulto de 60 años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380.910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76.180</w:t>
            </w:r>
          </w:p>
        </w:tc>
      </w:tr>
      <w:tr w:rsidR="005C6AE9" w:rsidRPr="007B1505" w:rsidTr="00B10D7C">
        <w:trPr>
          <w:trHeight w:val="15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906581" w:rsidRPr="007B1505" w:rsidRDefault="00906581">
      <w:pPr>
        <w:rPr>
          <w:rFonts w:ascii="Times New Roman" w:hAnsi="Times New Roman" w:cs="Times New Roman"/>
          <w:noProof/>
          <w:color w:val="1F3864" w:themeColor="accent5" w:themeShade="80"/>
          <w:lang w:eastAsia="es-ES"/>
        </w:rPr>
      </w:pPr>
    </w:p>
    <w:p w:rsidR="00B56650" w:rsidRPr="007B1505" w:rsidRDefault="00B56650" w:rsidP="00A06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56650" w:rsidRPr="007B1505" w:rsidRDefault="00B56650" w:rsidP="00A06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10D7C" w:rsidRPr="007B1505" w:rsidRDefault="00B10D7C" w:rsidP="00A06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56650" w:rsidRPr="007B1505" w:rsidRDefault="00B56650" w:rsidP="00A067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A067CF" w:rsidRPr="00F567E6" w:rsidRDefault="00A067CF" w:rsidP="00D00A11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bookmarkStart w:id="58" w:name="_Toc451346914"/>
      <w:r w:rsidRPr="00F567E6">
        <w:rPr>
          <w:rFonts w:ascii="Times New Roman" w:eastAsia="Times New Roman" w:hAnsi="Times New Roman" w:cs="Times New Roman"/>
          <w:b/>
          <w:color w:val="0070C0"/>
          <w:lang w:eastAsia="es-ES"/>
        </w:rPr>
        <w:t>48. POLITRAUMATIZADO GRAVE</w:t>
      </w:r>
      <w:bookmarkEnd w:id="58"/>
    </w:p>
    <w:tbl>
      <w:tblPr>
        <w:tblW w:w="8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2"/>
      </w:tblGrid>
      <w:tr w:rsidR="00CC3B2D" w:rsidRPr="007B1505" w:rsidTr="00480E6D">
        <w:trPr>
          <w:trHeight w:val="259"/>
        </w:trPr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3B2D" w:rsidRPr="00F567E6" w:rsidRDefault="00CC3B2D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C3B2D" w:rsidRPr="007B1505" w:rsidRDefault="00CC3B2D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48.1. TRATAMIENTO</w:t>
            </w:r>
          </w:p>
        </w:tc>
      </w:tr>
      <w:tr w:rsidR="00542513" w:rsidRPr="007B1505" w:rsidTr="00480E6D">
        <w:trPr>
          <w:trHeight w:val="259"/>
        </w:trPr>
        <w:tc>
          <w:tcPr>
            <w:tcW w:w="8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3B2D" w:rsidRPr="00F567E6" w:rsidRDefault="00CC3B2D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48.1.1. Tratamiento Politraumatizado con Lesión Medular</w:t>
            </w:r>
          </w:p>
          <w:p w:rsidR="004E6393" w:rsidRPr="007B1505" w:rsidRDefault="004E6393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E6393" w:rsidRPr="00F567E6" w:rsidRDefault="004E6393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 xml:space="preserve">Se elimino </w:t>
            </w:r>
          </w:p>
          <w:p w:rsidR="004E6393" w:rsidRPr="007B1505" w:rsidRDefault="004E6393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E6393" w:rsidRPr="007B1505" w:rsidRDefault="004E6393" w:rsidP="008049BF">
            <w:pPr>
              <w:pStyle w:val="Prrafodelista"/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>Omeprazol</w:t>
            </w:r>
          </w:p>
          <w:p w:rsidR="004E6393" w:rsidRPr="00F567E6" w:rsidRDefault="004E6393" w:rsidP="004E6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E6393" w:rsidRPr="00F567E6" w:rsidRDefault="004E6393" w:rsidP="004E6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adiciono</w:t>
            </w:r>
          </w:p>
          <w:p w:rsidR="004E6393" w:rsidRPr="007B1505" w:rsidRDefault="004E6393" w:rsidP="004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E6393" w:rsidRPr="007B1505" w:rsidRDefault="004E6393" w:rsidP="008049BF">
            <w:pPr>
              <w:pStyle w:val="Prrafodelista"/>
              <w:numPr>
                <w:ilvl w:val="0"/>
                <w:numId w:val="10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Benzodiazepinas</w:t>
            </w:r>
          </w:p>
        </w:tc>
      </w:tr>
    </w:tbl>
    <w:p w:rsidR="00DC54CE" w:rsidRPr="007B1505" w:rsidRDefault="00DC54CE" w:rsidP="00CC3B2D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CC3B2D" w:rsidRPr="00F567E6" w:rsidRDefault="00CC3B2D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48.1.2. Tratamiento Politraumatizado sin Lesión Medular</w:t>
      </w:r>
    </w:p>
    <w:p w:rsidR="004E6393" w:rsidRPr="007B1505" w:rsidRDefault="004E6393" w:rsidP="00CC3B2D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E6393" w:rsidRPr="00F567E6" w:rsidRDefault="004E6393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Se modificó la canasta</w:t>
      </w:r>
    </w:p>
    <w:p w:rsidR="00FD3440" w:rsidRPr="007B1505" w:rsidRDefault="00FD3440" w:rsidP="00CC3B2D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E6393" w:rsidRPr="007B1505" w:rsidRDefault="004E6393" w:rsidP="008049BF">
      <w:pPr>
        <w:pStyle w:val="Prrafodelista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Antiinflamatorios por aines</w:t>
      </w:r>
      <w:r w:rsidR="00FD3440"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 descrito de forma genérica</w:t>
      </w:r>
    </w:p>
    <w:p w:rsidR="00480E6D" w:rsidRPr="007B1505" w:rsidRDefault="004E6393" w:rsidP="008049BF">
      <w:pPr>
        <w:pStyle w:val="Prrafodelista"/>
        <w:numPr>
          <w:ilvl w:val="0"/>
          <w:numId w:val="101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Diazepam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por Benzodiazepinas </w:t>
      </w: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581" w:rsidRPr="007B1505" w:rsidRDefault="00D00A11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D00A11" w:rsidRPr="007B1505" w:rsidRDefault="00D00A11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2333"/>
        <w:gridCol w:w="1898"/>
        <w:gridCol w:w="992"/>
        <w:gridCol w:w="992"/>
        <w:gridCol w:w="993"/>
      </w:tblGrid>
      <w:tr w:rsidR="005C6AE9" w:rsidRPr="007B1505" w:rsidTr="00B10D7C">
        <w:trPr>
          <w:trHeight w:val="37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10D7C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5C6AE9" w:rsidRPr="007B1505" w:rsidTr="00B10D7C">
        <w:trPr>
          <w:trHeight w:val="12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C6AE9" w:rsidRPr="007B1505" w:rsidRDefault="005C6AE9" w:rsidP="00B10D7C">
            <w:pPr>
              <w:spacing w:line="240" w:lineRule="auto"/>
              <w:jc w:val="center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5C6AE9" w:rsidRPr="007B1505" w:rsidTr="00B10D7C">
        <w:trPr>
          <w:trHeight w:val="24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48.-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POLITRAUMATIZADO</w:t>
            </w:r>
          </w:p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GRAVE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politraumatizado sin lesión medular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8.984.220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10D7C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1.796.840</w:t>
            </w:r>
          </w:p>
        </w:tc>
      </w:tr>
      <w:tr w:rsidR="005C6AE9" w:rsidRPr="007B1505" w:rsidTr="00B10D7C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politraumatizado con lesión medular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17.508.540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C6AE9" w:rsidRPr="007B1505" w:rsidRDefault="005C6AE9" w:rsidP="00B10D7C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3.501.710</w:t>
            </w:r>
          </w:p>
        </w:tc>
      </w:tr>
      <w:tr w:rsidR="005C6AE9" w:rsidRPr="007B1505" w:rsidTr="00B10D7C">
        <w:trPr>
          <w:trHeight w:val="13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6AE9" w:rsidRPr="007B1505" w:rsidRDefault="005C6AE9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6B58D0" w:rsidRPr="007B1505" w:rsidRDefault="006B58D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C3B2D" w:rsidRPr="00F567E6" w:rsidRDefault="00CC3B2D" w:rsidP="00D00A11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bookmarkStart w:id="59" w:name="_Toc451346915"/>
      <w:r w:rsidRPr="00F567E6">
        <w:rPr>
          <w:rFonts w:ascii="Times New Roman" w:eastAsia="Arial Unicode MS" w:hAnsi="Times New Roman" w:cs="Times New Roman"/>
          <w:b/>
          <w:color w:val="0070C0"/>
          <w:lang w:eastAsia="es-ES"/>
        </w:rPr>
        <w:t>49. TRAUMATISMO CRÁNEO ENCEFÁLICO MODERADO O GRAVE</w:t>
      </w:r>
      <w:bookmarkEnd w:id="59"/>
    </w:p>
    <w:tbl>
      <w:tblPr>
        <w:tblW w:w="5140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</w:tblGrid>
      <w:tr w:rsidR="00CC3B2D" w:rsidRPr="007B1505" w:rsidTr="00FD3440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58D0" w:rsidRPr="00F567E6" w:rsidRDefault="006B58D0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C3B2D" w:rsidRPr="00F567E6" w:rsidRDefault="00CC3B2D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49.2. TRATAMIENTO</w:t>
            </w:r>
          </w:p>
          <w:p w:rsidR="006B58D0" w:rsidRPr="00F567E6" w:rsidRDefault="006B58D0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542513" w:rsidRPr="007B1505" w:rsidTr="00FD3440">
        <w:trPr>
          <w:trHeight w:val="255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3440" w:rsidRPr="00F567E6" w:rsidRDefault="00CC3B2D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lastRenderedPageBreak/>
              <w:t>19.2.1. T</w:t>
            </w:r>
            <w:r w:rsidR="00FD3440" w:rsidRPr="00F567E6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  <w:lang w:eastAsia="es-ES"/>
              </w:rPr>
              <w:t>ratamiento TEC Moderado y Grave</w:t>
            </w:r>
          </w:p>
          <w:p w:rsidR="00FD3440" w:rsidRPr="007B1505" w:rsidRDefault="00FD3440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FD3440" w:rsidRPr="00F567E6" w:rsidRDefault="00FD3440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F567E6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modificó la glosa</w:t>
            </w:r>
          </w:p>
          <w:p w:rsidR="00FD3440" w:rsidRPr="007B1505" w:rsidRDefault="00FD3440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DC54CE" w:rsidRPr="007B1505" w:rsidRDefault="00FD3440" w:rsidP="008049BF">
      <w:pPr>
        <w:pStyle w:val="Prrafodelista"/>
        <w:numPr>
          <w:ilvl w:val="0"/>
          <w:numId w:val="10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Heparina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Heparina de bajo peso molecular</w:t>
      </w:r>
    </w:p>
    <w:p w:rsidR="00D00A11" w:rsidRPr="007B1505" w:rsidRDefault="00FD3440" w:rsidP="008049BF">
      <w:pPr>
        <w:pStyle w:val="Prrafodelista"/>
        <w:numPr>
          <w:ilvl w:val="0"/>
          <w:numId w:val="102"/>
        </w:num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Diazepam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Benzodiazepinas establecido de forma genérica</w:t>
      </w: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906581" w:rsidRPr="007B1505" w:rsidRDefault="00906581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2333"/>
        <w:gridCol w:w="1898"/>
        <w:gridCol w:w="992"/>
        <w:gridCol w:w="992"/>
        <w:gridCol w:w="993"/>
      </w:tblGrid>
      <w:tr w:rsidR="005C6AE9" w:rsidRPr="007B1505" w:rsidTr="00480E6D">
        <w:trPr>
          <w:trHeight w:val="370"/>
        </w:trPr>
        <w:tc>
          <w:tcPr>
            <w:tcW w:w="336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06" w:type="dxa"/>
            <w:shd w:val="clear" w:color="auto" w:fill="FFFFFF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6AE9" w:rsidRPr="007B1505" w:rsidRDefault="005C6AE9" w:rsidP="00B10D7C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5C6AE9" w:rsidRPr="007B1505" w:rsidTr="00480E6D">
        <w:trPr>
          <w:trHeight w:val="245"/>
        </w:trPr>
        <w:tc>
          <w:tcPr>
            <w:tcW w:w="336" w:type="dxa"/>
            <w:vMerge w:val="restart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48.-</w:t>
            </w:r>
          </w:p>
        </w:tc>
        <w:tc>
          <w:tcPr>
            <w:tcW w:w="1138" w:type="dxa"/>
            <w:vMerge w:val="restart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POLITRAUMATIZADO</w:t>
            </w:r>
          </w:p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GRAVE</w:t>
            </w:r>
          </w:p>
        </w:tc>
        <w:tc>
          <w:tcPr>
            <w:tcW w:w="806" w:type="dxa"/>
            <w:vMerge w:val="restart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333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politraumatizado sin lesión medular</w:t>
            </w:r>
          </w:p>
        </w:tc>
        <w:tc>
          <w:tcPr>
            <w:tcW w:w="1898" w:type="dxa"/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8.984.220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6AE9" w:rsidRPr="007B1505" w:rsidRDefault="005C6AE9" w:rsidP="00B10D7C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1.796.840</w:t>
            </w:r>
          </w:p>
        </w:tc>
      </w:tr>
      <w:tr w:rsidR="005C6AE9" w:rsidRPr="007B1505" w:rsidTr="00480E6D">
        <w:trPr>
          <w:trHeight w:val="245"/>
        </w:trPr>
        <w:tc>
          <w:tcPr>
            <w:tcW w:w="336" w:type="dxa"/>
            <w:vMerge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politraumatizado con lesión medular</w:t>
            </w:r>
          </w:p>
        </w:tc>
        <w:tc>
          <w:tcPr>
            <w:tcW w:w="1898" w:type="dxa"/>
            <w:shd w:val="clear" w:color="auto" w:fill="FFFFFF"/>
            <w:vAlign w:val="bottom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por tratamiento completo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17.508.540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5C6AE9" w:rsidRPr="007B1505" w:rsidRDefault="005C6AE9" w:rsidP="00B10D7C">
            <w:pPr>
              <w:pStyle w:val="Cuerpodeltexto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C6AE9" w:rsidRPr="007B1505" w:rsidRDefault="005C6AE9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3.501.710</w:t>
            </w:r>
          </w:p>
        </w:tc>
      </w:tr>
    </w:tbl>
    <w:p w:rsidR="00B10D7C" w:rsidRPr="007B1505" w:rsidRDefault="00B10D7C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56650" w:rsidRPr="007B1505" w:rsidRDefault="00B56650" w:rsidP="00D00A11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</w:p>
    <w:p w:rsidR="00CC3B2D" w:rsidRPr="007B1505" w:rsidRDefault="00CC3B2D" w:rsidP="00D00A11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  <w:bookmarkStart w:id="60" w:name="_Toc451346916"/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  <w:t>50. TRAUMA OCULAR GRAVE</w:t>
      </w:r>
      <w:bookmarkEnd w:id="60"/>
    </w:p>
    <w:p w:rsidR="00D00A11" w:rsidRPr="007B1505" w:rsidRDefault="00D00A11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6B58D0" w:rsidRPr="007B1505" w:rsidRDefault="006B58D0" w:rsidP="00CC3B2D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180E15" w:rsidRPr="007B1505" w:rsidRDefault="00180E15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D00A11" w:rsidRPr="007B1505" w:rsidRDefault="00D00A11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2333"/>
        <w:gridCol w:w="1898"/>
        <w:gridCol w:w="992"/>
        <w:gridCol w:w="992"/>
        <w:gridCol w:w="993"/>
      </w:tblGrid>
      <w:tr w:rsidR="00CD6F01" w:rsidRPr="007B1505" w:rsidTr="00B10D7C">
        <w:trPr>
          <w:trHeight w:val="36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CD6F01" w:rsidRPr="007B1505" w:rsidTr="00B10D7C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CD6F01" w:rsidRPr="007B1505" w:rsidTr="00B10D7C">
        <w:trPr>
          <w:trHeight w:val="154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50.-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TRAUMA OCULAR GRAVE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Diagnóstico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Confirmación Trauma Ocular Grave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73.110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14.620</w:t>
            </w:r>
          </w:p>
        </w:tc>
      </w:tr>
      <w:tr w:rsidR="00CD6F01" w:rsidRPr="007B1505" w:rsidTr="00B10D7C">
        <w:trPr>
          <w:trHeight w:val="149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médico Trauma Ocular Grave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415.990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83.200</w:t>
            </w:r>
          </w:p>
        </w:tc>
      </w:tr>
      <w:tr w:rsidR="00CD6F01" w:rsidRPr="007B1505" w:rsidTr="00B10D7C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quirúrgico Trauma Ocular Grave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.345.380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269.080</w:t>
            </w:r>
          </w:p>
        </w:tc>
      </w:tr>
      <w:tr w:rsidR="00CD6F01" w:rsidRPr="007B1505" w:rsidTr="00B10D7C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 Trauma Ocular Grave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cada </w:t>
            </w: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2.940</w:t>
            </w:r>
          </w:p>
        </w:tc>
      </w:tr>
      <w:tr w:rsidR="00CD6F01" w:rsidRPr="007B1505" w:rsidTr="00B10D7C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180E15" w:rsidRPr="007B1505" w:rsidRDefault="00180E15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180E15" w:rsidRPr="007B1505" w:rsidRDefault="00180E15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D3440" w:rsidRPr="007B1505" w:rsidRDefault="00FD3440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180E15" w:rsidRPr="007B1505" w:rsidRDefault="00180E15" w:rsidP="00CC3B2D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C3B2D" w:rsidRPr="007B1505" w:rsidRDefault="00CC3B2D" w:rsidP="00D00A11">
      <w:pPr>
        <w:pStyle w:val="Ttulo2"/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</w:pPr>
      <w:bookmarkStart w:id="61" w:name="_Toc451346917"/>
      <w:r w:rsidRPr="007B1505"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  <w:t>51. FIBROSIS QUÍSTICA</w:t>
      </w:r>
      <w:bookmarkEnd w:id="61"/>
    </w:p>
    <w:p w:rsidR="00906581" w:rsidRPr="007B1505" w:rsidRDefault="00906581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581" w:rsidRPr="007B1505" w:rsidRDefault="00906581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906581" w:rsidRPr="007B1505" w:rsidRDefault="00906581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2333"/>
        <w:gridCol w:w="1898"/>
        <w:gridCol w:w="1134"/>
        <w:gridCol w:w="850"/>
        <w:gridCol w:w="993"/>
      </w:tblGrid>
      <w:tr w:rsidR="00CD6F01" w:rsidRPr="007B1505" w:rsidTr="00B10D7C">
        <w:trPr>
          <w:trHeight w:val="36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CD6F01" w:rsidRPr="007B1505" w:rsidTr="00480E6D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1F3864" w:themeColor="accent5" w:themeShade="80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CD6F01" w:rsidRPr="007B1505" w:rsidTr="00480E6D">
        <w:trPr>
          <w:trHeight w:val="154"/>
        </w:trPr>
        <w:tc>
          <w:tcPr>
            <w:tcW w:w="336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51.-</w:t>
            </w:r>
          </w:p>
        </w:tc>
        <w:tc>
          <w:tcPr>
            <w:tcW w:w="1138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FIBROSIS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QUlSTICA</w:t>
            </w:r>
          </w:p>
        </w:tc>
        <w:tc>
          <w:tcPr>
            <w:tcW w:w="80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Etapificación</w:t>
            </w:r>
          </w:p>
        </w:tc>
        <w:tc>
          <w:tcPr>
            <w:tcW w:w="23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Etapificación pancreática y genética</w:t>
            </w:r>
          </w:p>
        </w:tc>
        <w:tc>
          <w:tcPr>
            <w:tcW w:w="189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70.930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14.190</w:t>
            </w:r>
          </w:p>
        </w:tc>
      </w:tr>
      <w:tr w:rsidR="00CD6F01" w:rsidRPr="007B1505" w:rsidTr="00480E6D">
        <w:trPr>
          <w:trHeight w:val="149"/>
        </w:trPr>
        <w:tc>
          <w:tcPr>
            <w:tcW w:w="336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3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Inmunización de pacientes con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fibrosis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quística</w:t>
            </w:r>
          </w:p>
        </w:tc>
        <w:tc>
          <w:tcPr>
            <w:tcW w:w="189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anual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59.490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.900</w:t>
            </w:r>
          </w:p>
        </w:tc>
      </w:tr>
      <w:tr w:rsidR="00CD6F01" w:rsidRPr="007B1505" w:rsidTr="00480E6D">
        <w:trPr>
          <w:trHeight w:val="154"/>
        </w:trPr>
        <w:tc>
          <w:tcPr>
            <w:tcW w:w="336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fibrosis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quística leve</w:t>
            </w:r>
          </w:p>
        </w:tc>
        <w:tc>
          <w:tcPr>
            <w:tcW w:w="189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325.490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65.100</w:t>
            </w:r>
          </w:p>
        </w:tc>
      </w:tr>
      <w:tr w:rsidR="00CD6F01" w:rsidRPr="007B1505" w:rsidTr="00480E6D">
        <w:trPr>
          <w:trHeight w:val="149"/>
        </w:trPr>
        <w:tc>
          <w:tcPr>
            <w:tcW w:w="336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fibrosis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quística moderada</w:t>
            </w:r>
          </w:p>
        </w:tc>
        <w:tc>
          <w:tcPr>
            <w:tcW w:w="189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1.156.560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231.310</w:t>
            </w:r>
          </w:p>
        </w:tc>
      </w:tr>
      <w:tr w:rsidR="00CD6F01" w:rsidRPr="007B1505" w:rsidTr="00480E6D">
        <w:trPr>
          <w:trHeight w:val="154"/>
        </w:trPr>
        <w:tc>
          <w:tcPr>
            <w:tcW w:w="336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fibrosis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quística grave</w:t>
            </w:r>
          </w:p>
        </w:tc>
        <w:tc>
          <w:tcPr>
            <w:tcW w:w="1898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1.482.770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296.550</w:t>
            </w:r>
          </w:p>
        </w:tc>
      </w:tr>
      <w:tr w:rsidR="00CD6F01" w:rsidRPr="007B1505" w:rsidTr="00480E6D">
        <w:trPr>
          <w:trHeight w:val="240"/>
        </w:trPr>
        <w:tc>
          <w:tcPr>
            <w:tcW w:w="336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Tratamiento farmacológico con tobramicina para pacientes con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val="en-US"/>
              </w:rPr>
              <w:t xml:space="preserve">fibrosis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quística grave y moderada</w:t>
            </w:r>
          </w:p>
        </w:tc>
        <w:tc>
          <w:tcPr>
            <w:tcW w:w="1898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anual</w:t>
            </w:r>
          </w:p>
        </w:tc>
        <w:tc>
          <w:tcPr>
            <w:tcW w:w="1134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9.953.250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1.990.650</w:t>
            </w:r>
          </w:p>
        </w:tc>
      </w:tr>
      <w:tr w:rsidR="00CD6F01" w:rsidRPr="007B1505" w:rsidTr="00B10D7C">
        <w:trPr>
          <w:trHeight w:val="15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906581" w:rsidRPr="007B1505" w:rsidRDefault="00906581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10D7C" w:rsidRPr="007B1505" w:rsidRDefault="00B10D7C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581" w:rsidRPr="007B1505" w:rsidRDefault="00906581" w:rsidP="00D00A11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</w:p>
    <w:p w:rsidR="00CC3B2D" w:rsidRPr="00F567E6" w:rsidRDefault="00CC3B2D" w:rsidP="00D00A11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bookmarkStart w:id="62" w:name="_Toc451346918"/>
      <w:r w:rsidRPr="00F567E6">
        <w:rPr>
          <w:rFonts w:ascii="Times New Roman" w:eastAsia="Times New Roman" w:hAnsi="Times New Roman" w:cs="Times New Roman"/>
          <w:b/>
          <w:color w:val="0070C0"/>
          <w:lang w:eastAsia="es-ES"/>
        </w:rPr>
        <w:t>52. ARTRITIS REUMATOIDEA</w:t>
      </w:r>
      <w:bookmarkEnd w:id="62"/>
    </w:p>
    <w:p w:rsidR="006B58D0" w:rsidRPr="00F567E6" w:rsidRDefault="006B58D0" w:rsidP="00CC3B2D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CC3B2D" w:rsidRPr="00F567E6" w:rsidRDefault="00CC3B2D" w:rsidP="00CC3B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52.1.1. Tratamiento Farmacológico Tradicional Artritis Reumatoidea</w:t>
      </w:r>
    </w:p>
    <w:p w:rsidR="006F4CF3" w:rsidRPr="007B1505" w:rsidRDefault="006F4CF3" w:rsidP="006F4CF3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6F4CF3" w:rsidRPr="00F567E6" w:rsidRDefault="006F4CF3" w:rsidP="006F4C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elimina de la canasta:</w:t>
      </w:r>
    </w:p>
    <w:p w:rsidR="006F4CF3" w:rsidRPr="007B1505" w:rsidRDefault="006F4CF3" w:rsidP="006F4CF3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6B58D0" w:rsidRPr="007B1505" w:rsidRDefault="006F4CF3" w:rsidP="008049BF">
      <w:pPr>
        <w:pStyle w:val="Prrafodelista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Celecoxib</w:t>
      </w:r>
    </w:p>
    <w:p w:rsidR="006F4CF3" w:rsidRPr="007B1505" w:rsidRDefault="006F4CF3" w:rsidP="006F4CF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6F4CF3" w:rsidRDefault="006F4CF3" w:rsidP="006F4C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F567E6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modifica a la canasta:</w:t>
      </w:r>
    </w:p>
    <w:p w:rsidR="00F567E6" w:rsidRPr="00F567E6" w:rsidRDefault="00F567E6" w:rsidP="006F4C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6F4CF3" w:rsidRPr="007B1505" w:rsidRDefault="006F4CF3" w:rsidP="008049BF">
      <w:pPr>
        <w:pStyle w:val="Prrafodelista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Betametasona Fosfato Disódico- Acetato Betametasona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Betametasona Fosfato</w:t>
      </w:r>
    </w:p>
    <w:p w:rsidR="006F4CF3" w:rsidRPr="007B1505" w:rsidRDefault="006F4CF3" w:rsidP="00CC3B2D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791F5C" w:rsidRPr="00CD23D7" w:rsidRDefault="00791F5C" w:rsidP="00791F5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lastRenderedPageBreak/>
        <w:t>Se adiciona a la glosa:</w:t>
      </w:r>
    </w:p>
    <w:p w:rsidR="00791F5C" w:rsidRPr="007B1505" w:rsidRDefault="00791F5C" w:rsidP="00791F5C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791F5C" w:rsidRPr="007B1505" w:rsidRDefault="00791F5C" w:rsidP="008049BF">
      <w:pPr>
        <w:pStyle w:val="Prrafodelista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Inhibidor de la bomba de protones</w:t>
      </w:r>
    </w:p>
    <w:p w:rsidR="006F4CF3" w:rsidRPr="007B1505" w:rsidRDefault="006F4CF3" w:rsidP="00CC3B2D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CD23D7" w:rsidRDefault="00CD23D7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23D7" w:rsidRDefault="00CD23D7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23D7" w:rsidRDefault="00CD23D7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23D7" w:rsidRDefault="00CD23D7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906581" w:rsidRPr="007B1505" w:rsidRDefault="00906581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2333"/>
        <w:gridCol w:w="1898"/>
        <w:gridCol w:w="1134"/>
        <w:gridCol w:w="850"/>
        <w:gridCol w:w="993"/>
      </w:tblGrid>
      <w:tr w:rsidR="00CD6F01" w:rsidRPr="007B1505" w:rsidTr="00791F5C">
        <w:trPr>
          <w:trHeight w:val="36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CD6F01" w:rsidRPr="007B1505" w:rsidTr="00791F5C">
        <w:trPr>
          <w:trHeight w:val="24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52.-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ARTRITIS REUMATOIDEA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 farmacológico tradicional Artritis Reumatoidea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32.170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6.430</w:t>
            </w:r>
          </w:p>
        </w:tc>
      </w:tr>
    </w:tbl>
    <w:p w:rsidR="00CD6F01" w:rsidRPr="007B1505" w:rsidRDefault="00CD6F01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10045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5"/>
      </w:tblGrid>
      <w:tr w:rsidR="00CC3B2D" w:rsidRPr="007B1505" w:rsidTr="00791F5C">
        <w:trPr>
          <w:trHeight w:val="300"/>
        </w:trPr>
        <w:tc>
          <w:tcPr>
            <w:tcW w:w="10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0A11" w:rsidRPr="007B1505" w:rsidRDefault="00D00A11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80E6D" w:rsidRPr="00CD23D7" w:rsidRDefault="00D00A11" w:rsidP="00D00A11">
            <w:pPr>
              <w:pStyle w:val="Ttulo2"/>
              <w:rPr>
                <w:rFonts w:ascii="Times New Roman" w:hAnsi="Times New Roman" w:cs="Times New Roman"/>
                <w:b/>
                <w:color w:val="0070C0"/>
              </w:rPr>
            </w:pPr>
            <w:bookmarkStart w:id="63" w:name="_Toc451346919"/>
            <w:r w:rsidRPr="00CD23D7">
              <w:rPr>
                <w:rFonts w:ascii="Times New Roman" w:hAnsi="Times New Roman" w:cs="Times New Roman"/>
                <w:b/>
                <w:color w:val="0070C0"/>
              </w:rPr>
              <w:t xml:space="preserve">53. </w:t>
            </w:r>
            <w:r w:rsidR="00480E6D" w:rsidRPr="00CD23D7">
              <w:rPr>
                <w:rFonts w:ascii="Times New Roman" w:hAnsi="Times New Roman" w:cs="Times New Roman"/>
                <w:b/>
                <w:color w:val="0070C0"/>
              </w:rPr>
              <w:t>CONSUMO PERJUDICIAL O DEPENDENCIA DE RIESGO BAJO A</w:t>
            </w:r>
            <w:bookmarkEnd w:id="63"/>
          </w:p>
          <w:p w:rsidR="00CC3B2D" w:rsidRPr="00CD23D7" w:rsidRDefault="00480E6D" w:rsidP="00D00A11">
            <w:pPr>
              <w:pStyle w:val="Ttulo2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es-ES"/>
              </w:rPr>
            </w:pPr>
            <w:bookmarkStart w:id="64" w:name="_Toc451346920"/>
            <w:r w:rsidRPr="00CD23D7">
              <w:rPr>
                <w:rFonts w:ascii="Times New Roman" w:hAnsi="Times New Roman" w:cs="Times New Roman"/>
                <w:b/>
                <w:color w:val="0070C0"/>
              </w:rPr>
              <w:t>MODERADO DE ALCOHOL Y DROGAS EN</w:t>
            </w:r>
            <w:r w:rsidRPr="00CD23D7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es-ES"/>
              </w:rPr>
              <w:t xml:space="preserve">  </w:t>
            </w:r>
            <w:r w:rsidR="00CC3B2D" w:rsidRPr="00CD23D7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es-ES"/>
              </w:rPr>
              <w:t>PERSONAS MENORES DE 20 AÑOS</w:t>
            </w:r>
            <w:bookmarkEnd w:id="64"/>
          </w:p>
          <w:p w:rsidR="00480E6D" w:rsidRPr="007B1505" w:rsidRDefault="00480E6D" w:rsidP="00EC2A32">
            <w:pPr>
              <w:rPr>
                <w:rFonts w:ascii="Times New Roman" w:hAnsi="Times New Roman" w:cs="Times New Roman"/>
                <w:bCs/>
                <w:color w:val="1F3864" w:themeColor="accent5" w:themeShade="80"/>
                <w:sz w:val="24"/>
                <w:szCs w:val="24"/>
              </w:rPr>
            </w:pPr>
          </w:p>
          <w:p w:rsidR="00EC2A32" w:rsidRPr="00CD23D7" w:rsidRDefault="00EC2A32" w:rsidP="00EC2A32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  <w:u w:val="single"/>
              </w:rPr>
            </w:pPr>
            <w:r w:rsidRPr="00CD23D7"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u w:val="single"/>
              </w:rPr>
              <w:t>53.1.1. Fase 1: Tratamiento Intensivo y Motivación (3 meses)</w:t>
            </w:r>
          </w:p>
          <w:p w:rsidR="00EC2A32" w:rsidRDefault="00791F5C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  <w:r w:rsidRPr="00CD23D7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  <w:t>Se cambia la Glosa</w:t>
            </w:r>
          </w:p>
          <w:p w:rsidR="00CD23D7" w:rsidRPr="00CD23D7" w:rsidRDefault="00CD23D7" w:rsidP="00CC3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791F5C" w:rsidRPr="007B1505" w:rsidRDefault="00791F5C" w:rsidP="008049BF">
            <w:pPr>
              <w:pStyle w:val="Prrafodelista"/>
              <w:numPr>
                <w:ilvl w:val="0"/>
                <w:numId w:val="10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 xml:space="preserve">Diazepam por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  <w:t>Benzodiazepinas</w:t>
            </w:r>
          </w:p>
        </w:tc>
      </w:tr>
    </w:tbl>
    <w:p w:rsidR="004E415B" w:rsidRPr="007B1505" w:rsidRDefault="004E415B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C2A32" w:rsidRPr="00CD23D7" w:rsidRDefault="00EC2A32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53.1.2. Fase 2: Refuerzo del Tratamiento y Preparación al Alta (3 meses)</w:t>
      </w:r>
    </w:p>
    <w:p w:rsidR="00791F5C" w:rsidRPr="007B1505" w:rsidRDefault="00791F5C" w:rsidP="00EC2A32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791F5C" w:rsidRDefault="00791F5C" w:rsidP="00791F5C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cambia la Glosa</w:t>
      </w:r>
    </w:p>
    <w:p w:rsidR="00CD23D7" w:rsidRPr="00CD23D7" w:rsidRDefault="00CD23D7" w:rsidP="00791F5C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480E6D" w:rsidRPr="007B1505" w:rsidRDefault="00791F5C" w:rsidP="008049BF">
      <w:pPr>
        <w:pStyle w:val="Prrafodelista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Diazepam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Benzodiazepinas</w:t>
      </w:r>
    </w:p>
    <w:p w:rsidR="00DC54CE" w:rsidRPr="007B1505" w:rsidRDefault="00DC54CE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581" w:rsidRPr="007B1505" w:rsidRDefault="00906581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581" w:rsidRPr="007B1505" w:rsidRDefault="00906581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00A11" w:rsidRPr="007B1505" w:rsidRDefault="00D00A11" w:rsidP="00D00A11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480E6D" w:rsidRPr="007B1505" w:rsidRDefault="00480E6D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581" w:rsidRPr="007B1505" w:rsidRDefault="00906581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2333"/>
        <w:gridCol w:w="1898"/>
        <w:gridCol w:w="1134"/>
        <w:gridCol w:w="850"/>
        <w:gridCol w:w="993"/>
      </w:tblGrid>
      <w:tr w:rsidR="00CD6F01" w:rsidRPr="007B1505" w:rsidTr="00B10D7C">
        <w:trPr>
          <w:trHeight w:val="365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CD6F01" w:rsidRPr="007B1505" w:rsidTr="00B10D7C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CD6F01" w:rsidRPr="007B1505" w:rsidTr="00B10D7C">
        <w:trPr>
          <w:trHeight w:val="14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53.-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CONSUMO PERJUDICIAL Y DEPENDENCIA DE ALCOHOL Y DROGAS EN MENORES DE 20 ANOS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Fase 1: Tratamiento Intensivo y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Motivación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(3 meses)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58.900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11.780</w:t>
            </w:r>
          </w:p>
        </w:tc>
      </w:tr>
      <w:tr w:rsidR="00CD6F01" w:rsidRPr="007B1505" w:rsidTr="00B10D7C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Fase 2: Refuerzo del tratamiento y preparación al alta (3 meses)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67.600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13.520</w:t>
            </w:r>
          </w:p>
        </w:tc>
      </w:tr>
      <w:tr w:rsidR="00CD6F01" w:rsidRPr="007B1505" w:rsidTr="00B10D7C">
        <w:trPr>
          <w:trHeight w:val="149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Seguimiento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Plan de seguimiento </w:t>
            </w: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(1 </w:t>
            </w: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año)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mensual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8.590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1.720</w:t>
            </w:r>
          </w:p>
        </w:tc>
      </w:tr>
      <w:tr w:rsidR="00CD6F01" w:rsidRPr="007B1505" w:rsidTr="00B10D7C">
        <w:trPr>
          <w:trHeight w:val="15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906581" w:rsidRPr="007B1505" w:rsidRDefault="00906581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10D7C" w:rsidRPr="007B1505" w:rsidRDefault="00B10D7C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581" w:rsidRPr="007B1505" w:rsidRDefault="00906581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23D7" w:rsidRDefault="00CD23D7" w:rsidP="00D00A11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  <w:bookmarkStart w:id="65" w:name="_Toc451346921"/>
    </w:p>
    <w:p w:rsidR="00CD23D7" w:rsidRDefault="00CD23D7" w:rsidP="00D00A11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</w:p>
    <w:p w:rsidR="00EC2A32" w:rsidRPr="00CD23D7" w:rsidRDefault="00EC2A32" w:rsidP="00D00A11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color w:val="0070C0"/>
          <w:lang w:eastAsia="es-ES"/>
        </w:rPr>
        <w:t>54. ANALGESIA DEL PARTO</w:t>
      </w:r>
      <w:bookmarkEnd w:id="65"/>
    </w:p>
    <w:p w:rsidR="00480E6D" w:rsidRPr="007B1505" w:rsidRDefault="00480E6D" w:rsidP="00480E6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480E6D" w:rsidRPr="007B1505" w:rsidRDefault="00480E6D" w:rsidP="00480E6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480E6D" w:rsidRPr="007B1505" w:rsidRDefault="00480E6D" w:rsidP="00480E6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906581" w:rsidRPr="007B1505" w:rsidRDefault="00906581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06581" w:rsidRPr="007B1505" w:rsidRDefault="00906581" w:rsidP="00EC2A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2333"/>
        <w:gridCol w:w="1756"/>
        <w:gridCol w:w="1134"/>
        <w:gridCol w:w="992"/>
        <w:gridCol w:w="993"/>
      </w:tblGrid>
      <w:tr w:rsidR="00CD6F01" w:rsidRPr="007B1505" w:rsidTr="00B10D7C">
        <w:trPr>
          <w:trHeight w:val="37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Tipo de Intervención Sanitaria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Prestación o Grupo de Prestaciones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Periodicidad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Arancel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 xml:space="preserve">Copago </w:t>
            </w:r>
            <w:r w:rsidRPr="007B1505">
              <w:rPr>
                <w:rStyle w:val="Cuerpodeltexto5pto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Copago $</w:t>
            </w:r>
          </w:p>
        </w:tc>
      </w:tr>
      <w:tr w:rsidR="00CD6F01" w:rsidRPr="007B1505" w:rsidTr="00B10D7C">
        <w:trPr>
          <w:trHeight w:val="14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  <w:tr w:rsidR="00CD6F01" w:rsidRPr="007B1505" w:rsidTr="00B10D7C">
        <w:trPr>
          <w:trHeight w:val="35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_tradnl"/>
              </w:rPr>
              <w:t>54.-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ANALGESIA DEL PARTO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Tratamiento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3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Analgesia del parto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cada vez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27.030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6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20</w:t>
            </w:r>
            <w:r w:rsidRPr="007B1505">
              <w:rPr>
                <w:rStyle w:val="Cuerpodeltexto5pto2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F01" w:rsidRPr="007B1505" w:rsidRDefault="00CD6F01" w:rsidP="00BD72B4">
            <w:pPr>
              <w:pStyle w:val="Cuerpodeltexto1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1F3864" w:themeColor="accent5" w:themeShade="80"/>
                <w:sz w:val="22"/>
                <w:szCs w:val="22"/>
              </w:rPr>
            </w:pPr>
            <w:r w:rsidRPr="007B1505">
              <w:rPr>
                <w:rStyle w:val="CuerpodeltextoArial4"/>
                <w:rFonts w:ascii="Times New Roman" w:hAnsi="Times New Roman" w:cs="Times New Roman"/>
                <w:color w:val="1F3864" w:themeColor="accent5" w:themeShade="80"/>
                <w:sz w:val="22"/>
                <w:szCs w:val="22"/>
                <w:lang w:eastAsia="es-ES_tradnl"/>
              </w:rPr>
              <w:t>5.410</w:t>
            </w:r>
          </w:p>
        </w:tc>
      </w:tr>
      <w:tr w:rsidR="00CD6F01" w:rsidRPr="007B1505" w:rsidTr="00B10D7C">
        <w:trPr>
          <w:trHeight w:val="15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F01" w:rsidRPr="007B1505" w:rsidRDefault="00CD6F01" w:rsidP="00BD72B4">
            <w:pPr>
              <w:spacing w:line="240" w:lineRule="auto"/>
              <w:rPr>
                <w:rFonts w:ascii="Times New Roman" w:hAnsi="Times New Roman" w:cs="Times New Roman"/>
                <w:color w:val="1F3864" w:themeColor="accent5" w:themeShade="80"/>
                <w:lang w:eastAsia="es-ES"/>
              </w:rPr>
            </w:pPr>
          </w:p>
        </w:tc>
      </w:tr>
    </w:tbl>
    <w:p w:rsidR="00EC2A32" w:rsidRPr="007B1505" w:rsidRDefault="00EC2A32" w:rsidP="00EC2A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CD23D7" w:rsidRDefault="00CD23D7" w:rsidP="00D00A11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bookmarkStart w:id="66" w:name="_Toc451346922"/>
    </w:p>
    <w:p w:rsidR="00EC2A32" w:rsidRDefault="00EC2A32" w:rsidP="00D00A11">
      <w:pPr>
        <w:pStyle w:val="Ttulo2"/>
        <w:rPr>
          <w:rFonts w:ascii="Times New Roman" w:eastAsia="Times New Roman" w:hAnsi="Times New Roman" w:cs="Times New Roman"/>
          <w:b/>
          <w:color w:val="0070C0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color w:val="0070C0"/>
          <w:lang w:eastAsia="es-ES"/>
        </w:rPr>
        <w:t>55. GRAN QUEMADO</w:t>
      </w:r>
      <w:bookmarkEnd w:id="66"/>
    </w:p>
    <w:p w:rsidR="00CD23D7" w:rsidRPr="00CD23D7" w:rsidRDefault="00CD23D7" w:rsidP="00CD23D7">
      <w:pPr>
        <w:rPr>
          <w:lang w:eastAsia="es-ES"/>
        </w:rPr>
      </w:pPr>
    </w:p>
    <w:p w:rsidR="00D00A11" w:rsidRPr="007B1505" w:rsidRDefault="00D00A11" w:rsidP="00EC2A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C2A32" w:rsidRPr="00CD23D7" w:rsidRDefault="00EC2A32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55.1.3. Tratamiento paciente quemado sobrevida excepcional menor de 15 años</w:t>
      </w:r>
    </w:p>
    <w:p w:rsidR="004447F5" w:rsidRPr="007B1505" w:rsidRDefault="004447F5" w:rsidP="004447F5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447F5" w:rsidRPr="00CD23D7" w:rsidRDefault="004447F5" w:rsidP="004447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elimina de la canasta:</w:t>
      </w:r>
    </w:p>
    <w:p w:rsidR="004447F5" w:rsidRPr="007B1505" w:rsidRDefault="004447F5" w:rsidP="004447F5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447F5" w:rsidRPr="007B1505" w:rsidRDefault="004447F5" w:rsidP="008049BF">
      <w:pPr>
        <w:pStyle w:val="Prrafodelista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S.P. Sodio Bicarbonato</w:t>
      </w:r>
    </w:p>
    <w:p w:rsidR="004447F5" w:rsidRPr="007B1505" w:rsidRDefault="004447F5" w:rsidP="008049BF">
      <w:pPr>
        <w:pStyle w:val="Prrafodelista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Lorazepan (comprimido)</w:t>
      </w:r>
    </w:p>
    <w:p w:rsidR="004447F5" w:rsidRPr="007B1505" w:rsidRDefault="004447F5" w:rsidP="008049BF">
      <w:pPr>
        <w:pStyle w:val="Prrafodelista"/>
        <w:numPr>
          <w:ilvl w:val="0"/>
          <w:numId w:val="10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Lorazepan (ampolla)</w:t>
      </w:r>
    </w:p>
    <w:p w:rsidR="00480E6D" w:rsidRPr="007B1505" w:rsidRDefault="00480E6D" w:rsidP="00EC2A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C54CE" w:rsidRPr="007B1505" w:rsidRDefault="00DC54CE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C2A32" w:rsidRPr="00CD23D7" w:rsidRDefault="00EC2A32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55.1.5. Tratamiento paciente quemado critico de 15 años y más</w:t>
      </w:r>
    </w:p>
    <w:p w:rsidR="00480E6D" w:rsidRPr="007B1505" w:rsidRDefault="00480E6D" w:rsidP="00EC2A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4447F5" w:rsidRPr="00CD23D7" w:rsidRDefault="004447F5" w:rsidP="004447F5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modifica la canasta:</w:t>
      </w:r>
    </w:p>
    <w:p w:rsidR="004447F5" w:rsidRPr="007B1505" w:rsidRDefault="004447F5" w:rsidP="004447F5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4447F5" w:rsidRPr="007B1505" w:rsidRDefault="004447F5" w:rsidP="008049BF">
      <w:pPr>
        <w:pStyle w:val="Prrafodelista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S.P. Sodio Bicarbonato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Sodio Bicarbonato</w:t>
      </w:r>
    </w:p>
    <w:p w:rsidR="004447F5" w:rsidRPr="007B1505" w:rsidRDefault="004447F5" w:rsidP="00EC2A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C54CE" w:rsidRPr="007B1505" w:rsidRDefault="00DC54CE" w:rsidP="00EC2A32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80E6D" w:rsidRPr="00CD23D7" w:rsidRDefault="00480E6D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C2A32" w:rsidRPr="00CD23D7" w:rsidRDefault="00EC2A32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55.1.6. Tratamiento paciente quemado sobrevida excepcional de 15 años y más</w:t>
      </w:r>
    </w:p>
    <w:p w:rsidR="004447F5" w:rsidRPr="007B1505" w:rsidRDefault="004447F5" w:rsidP="004447F5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4447F5" w:rsidRPr="00CD23D7" w:rsidRDefault="004447F5" w:rsidP="004447F5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modifica la canasta:</w:t>
      </w:r>
    </w:p>
    <w:p w:rsidR="004447F5" w:rsidRPr="007B1505" w:rsidRDefault="004447F5" w:rsidP="004447F5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4447F5" w:rsidRPr="007B1505" w:rsidRDefault="004447F5" w:rsidP="008049BF">
      <w:pPr>
        <w:pStyle w:val="Prrafodelista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 xml:space="preserve">S.P. Sodio Bicarbonato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Sodio Bicarbonato</w:t>
      </w:r>
    </w:p>
    <w:p w:rsidR="004447F5" w:rsidRPr="007B1505" w:rsidRDefault="004447F5" w:rsidP="004447F5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B56650" w:rsidRPr="007B1505" w:rsidRDefault="00B56650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14597" w:type="dxa"/>
        <w:tblInd w:w="-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"/>
        <w:gridCol w:w="9733"/>
        <w:gridCol w:w="31"/>
        <w:gridCol w:w="4778"/>
      </w:tblGrid>
      <w:tr w:rsidR="00B00A76" w:rsidRPr="007B1505" w:rsidTr="00B00A76">
        <w:trPr>
          <w:trHeight w:val="300"/>
        </w:trPr>
        <w:tc>
          <w:tcPr>
            <w:tcW w:w="1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6581" w:rsidRPr="007B1505" w:rsidRDefault="00906581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23D7" w:rsidRDefault="00CD23D7" w:rsidP="00D00A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23D7" w:rsidRDefault="00CD23D7" w:rsidP="00D00A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23D7" w:rsidRDefault="00CD23D7" w:rsidP="00D00A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23D7" w:rsidRDefault="00CD23D7" w:rsidP="00D00A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23D7" w:rsidRDefault="00CD23D7" w:rsidP="00D00A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23D7" w:rsidRDefault="00CD23D7" w:rsidP="00D00A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23D7" w:rsidRDefault="00CD23D7" w:rsidP="00D00A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CD23D7" w:rsidRDefault="00CD23D7" w:rsidP="00D00A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00A11" w:rsidRPr="007B1505" w:rsidRDefault="00D00A11" w:rsidP="00D00A11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7B1505">
              <w:rPr>
                <w:rFonts w:ascii="Times New Roman" w:eastAsia="Arial Unicode MS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Protección financiera</w:t>
            </w:r>
          </w:p>
          <w:p w:rsidR="00906581" w:rsidRPr="007B1505" w:rsidRDefault="00906581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00A76" w:rsidRPr="007B1505" w:rsidRDefault="00B00A76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138"/>
              <w:gridCol w:w="1123"/>
              <w:gridCol w:w="2333"/>
              <w:gridCol w:w="2067"/>
              <w:gridCol w:w="1000"/>
              <w:gridCol w:w="708"/>
              <w:gridCol w:w="1000"/>
            </w:tblGrid>
            <w:tr w:rsidR="00542513" w:rsidRPr="007B1505" w:rsidTr="00D00A11">
              <w:trPr>
                <w:trHeight w:val="370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N°</w:t>
                  </w: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Problema de Salud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Tipo de Intervención Sanitaria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Prestación o Grupo de Prestaciones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Periodicidad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Arancel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$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paciente quemado grave 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tratamiento completo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11.241.500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2.248.300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paciente quemado crítico 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tratamiento completo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22.391.450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4.478.290</w:t>
                  </w:r>
                </w:p>
              </w:tc>
            </w:tr>
            <w:tr w:rsidR="00542513" w:rsidRPr="007B1505" w:rsidTr="00D00A11">
              <w:trPr>
                <w:trHeight w:val="240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paciente quemado sobrevida excepcional 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tratamiento completo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89.838.100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17.967.620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Tratamiento paciente quemado grave de 15 años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y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tratamiento completo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21.597.180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4.319.440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 paciente quemado crítico de 15 años y 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tratamiento completo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27.759.550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5.551.910</w:t>
                  </w:r>
                </w:p>
              </w:tc>
            </w:tr>
            <w:tr w:rsidR="00542513" w:rsidRPr="007B1505" w:rsidTr="00D00A11">
              <w:trPr>
                <w:trHeight w:val="240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Tratamiento paciente quemado sobrevida excepcional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de 15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años y 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tratamiento completo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33.946.080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6.789.220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Cirugía reparadora paciente quemado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grave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menor de 15 años</w:t>
                  </w:r>
                </w:p>
                <w:p w:rsidR="00B00A76" w:rsidRPr="007B1505" w:rsidRDefault="00B00A76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</w:pPr>
                </w:p>
                <w:p w:rsidR="00B00A76" w:rsidRPr="007B1505" w:rsidRDefault="00B00A76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1.052.280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210.460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Cirugía reparadora paciente quemado crítico 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1.052.290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210.460</w:t>
                  </w:r>
                </w:p>
              </w:tc>
            </w:tr>
            <w:tr w:rsidR="00542513" w:rsidRPr="007B1505" w:rsidTr="00D00A11">
              <w:trPr>
                <w:trHeight w:val="240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Cirugía reparadora paciente quemado sobrevida excepcional 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1.052.290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210.460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Cirugía reparadora paciente quemado grave de 15 años ymás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1.052.290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210.460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Cirugía reparadora paciente quemado crítico de 15 años ymás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1.052.280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210.460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55.-</w:t>
                  </w:r>
                </w:p>
              </w:tc>
              <w:tc>
                <w:tcPr>
                  <w:tcW w:w="11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GRAN QUEMADO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Cirugía reparadora paciente quemado sobrevida excepcional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de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15 años ymás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1.052.280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210.460</w:t>
                  </w:r>
                </w:p>
              </w:tc>
            </w:tr>
            <w:tr w:rsidR="00542513" w:rsidRPr="007B1505" w:rsidTr="00D00A11">
              <w:trPr>
                <w:trHeight w:val="240"/>
              </w:trPr>
              <w:tc>
                <w:tcPr>
                  <w:tcW w:w="3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1°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año paciente quemado grave 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212.990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42.600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6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</w:t>
                  </w:r>
                  <w:r w:rsidRPr="007B1505">
                    <w:rPr>
                      <w:rStyle w:val="Cuerpodeltexto5pto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°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año paciente quemado grave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lastRenderedPageBreak/>
                    <w:t>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lastRenderedPageBreak/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82.290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16.460</w:t>
                  </w:r>
                </w:p>
              </w:tc>
            </w:tr>
            <w:tr w:rsidR="00542513" w:rsidRPr="007B1505" w:rsidTr="00D00A11">
              <w:trPr>
                <w:trHeight w:val="240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vertAlign w:val="superscript"/>
                      <w:lang w:eastAsia="es-ES_tradnl"/>
                    </w:rPr>
                    <w:t>o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año paciente quemado crítico 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212.990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42.600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Seguimiento y rehabilitación 2° año paciente quemado crítico menor de 15 años</w:t>
                  </w:r>
                </w:p>
                <w:p w:rsidR="00B00A76" w:rsidRPr="007B1505" w:rsidRDefault="00B00A76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82.290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16.460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vertAlign w:val="superscript"/>
                      <w:lang w:eastAsia="es-ES_tradnl"/>
                    </w:rPr>
                    <w:t>o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año paciente quemado sobrevida excepcional 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212.990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42.600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Seguimiento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6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</w:t>
                  </w:r>
                  <w:r w:rsidRPr="007B1505">
                    <w:rPr>
                      <w:rStyle w:val="Cuerpodeltexto5pto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°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año paciente quemado sobrevida excepcional menor de 15 años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82.290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16.460</w:t>
                  </w:r>
                </w:p>
              </w:tc>
            </w:tr>
            <w:tr w:rsidR="00542513" w:rsidRPr="007B1505" w:rsidTr="00D00A11">
              <w:trPr>
                <w:trHeight w:val="240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1°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año paciente quemado grave de 15 años ymás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212.990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42.600</w:t>
                  </w:r>
                </w:p>
              </w:tc>
            </w:tr>
            <w:tr w:rsidR="00542513" w:rsidRPr="007B1505" w:rsidTr="00D00A11">
              <w:trPr>
                <w:trHeight w:val="24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6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</w:t>
                  </w:r>
                  <w:r w:rsidRPr="007B1505">
                    <w:rPr>
                      <w:rStyle w:val="Cuerpodeltexto5pto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°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año paciente quemado grave de 15 años ymás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82.290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16.460</w:t>
                  </w:r>
                </w:p>
              </w:tc>
            </w:tr>
            <w:tr w:rsidR="00542513" w:rsidRPr="007B1505" w:rsidTr="00D00A11">
              <w:trPr>
                <w:trHeight w:val="240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vertAlign w:val="superscript"/>
                      <w:lang w:eastAsia="es-ES_tradnl"/>
                    </w:rPr>
                    <w:t>o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año paciente quemado crítico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de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15 años ymás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212.990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42.600</w:t>
                  </w:r>
                </w:p>
              </w:tc>
            </w:tr>
            <w:tr w:rsidR="00B00A76" w:rsidRPr="007B1505" w:rsidTr="00B00A76">
              <w:trPr>
                <w:trHeight w:val="24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6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</w:t>
                  </w:r>
                  <w:r w:rsidRPr="007B1505">
                    <w:rPr>
                      <w:rStyle w:val="Cuerpodeltexto5pto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°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año paciente quemado crítico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de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15 años ymás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82.290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16.460</w:t>
                  </w:r>
                </w:p>
              </w:tc>
            </w:tr>
            <w:tr w:rsidR="00542513" w:rsidRPr="007B1505" w:rsidTr="00461FB3">
              <w:trPr>
                <w:trHeight w:val="245"/>
              </w:trPr>
              <w:tc>
                <w:tcPr>
                  <w:tcW w:w="3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B00A76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1°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año paciente quemado </w:t>
                  </w:r>
                </w:p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sobrevida excepcional de 15 años ymás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212.990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42.600</w:t>
                  </w:r>
                </w:p>
              </w:tc>
            </w:tr>
            <w:tr w:rsidR="00542513" w:rsidRPr="007B1505" w:rsidTr="00461FB3">
              <w:trPr>
                <w:trHeight w:val="2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y rehabilitación </w:t>
                  </w:r>
                  <w:r w:rsidRPr="007B1505">
                    <w:rPr>
                      <w:rStyle w:val="Cuerpodeltexto6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</w:t>
                  </w:r>
                  <w:r w:rsidRPr="007B1505">
                    <w:rPr>
                      <w:rStyle w:val="Cuerpodeltexto5pto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°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año paciente quemado sobrevida excepcional de 15 años ymás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mensual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82.290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16.460</w:t>
                  </w:r>
                </w:p>
              </w:tc>
            </w:tr>
          </w:tbl>
          <w:p w:rsidR="004447F5" w:rsidRPr="007B1505" w:rsidRDefault="004447F5" w:rsidP="00582743">
            <w:pPr>
              <w:pStyle w:val="Ttulo2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eastAsia="es-ES"/>
              </w:rPr>
            </w:pPr>
            <w:bookmarkStart w:id="67" w:name="_Toc451346923"/>
          </w:p>
          <w:p w:rsidR="00582743" w:rsidRPr="007B1505" w:rsidRDefault="00EC2A32" w:rsidP="00582743">
            <w:pPr>
              <w:pStyle w:val="Ttulo2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lang w:eastAsia="es-ES"/>
              </w:rPr>
              <w:t>56. HIPOACUSIA BILATERAL EN PERSONAS DE 65 AÑOS Y MÁS QU</w:t>
            </w:r>
            <w:bookmarkEnd w:id="67"/>
            <w:r w:rsidR="00B00A76" w:rsidRPr="007B1505">
              <w:rPr>
                <w:rFonts w:ascii="Times New Roman" w:eastAsia="Times New Roman" w:hAnsi="Times New Roman" w:cs="Times New Roman"/>
                <w:b/>
                <w:lang w:eastAsia="es-ES"/>
              </w:rPr>
              <w:t>E REQUIEREN DE AUDIFONO</w:t>
            </w:r>
          </w:p>
          <w:p w:rsidR="00B00A76" w:rsidRPr="007B1505" w:rsidRDefault="00B00A76" w:rsidP="00B00A76">
            <w:pPr>
              <w:rPr>
                <w:rFonts w:ascii="Times New Roman" w:hAnsi="Times New Roman" w:cs="Times New Roman"/>
                <w:color w:val="2E74B5" w:themeColor="accent1" w:themeShade="BF"/>
                <w:lang w:eastAsia="es-ES"/>
              </w:rPr>
            </w:pPr>
          </w:p>
          <w:p w:rsidR="00B00A76" w:rsidRPr="007B1505" w:rsidRDefault="00B00A76" w:rsidP="00B00A76">
            <w:pPr>
              <w:rPr>
                <w:rFonts w:ascii="Times New Roman" w:hAnsi="Times New Roman" w:cs="Times New Roman"/>
                <w:color w:val="002060"/>
                <w:lang w:eastAsia="es-ES"/>
              </w:rPr>
            </w:pPr>
            <w:r w:rsidRPr="007B1505">
              <w:rPr>
                <w:rFonts w:ascii="Times New Roman" w:hAnsi="Times New Roman" w:cs="Times New Roman"/>
                <w:color w:val="002060"/>
                <w:lang w:eastAsia="es-ES"/>
              </w:rPr>
              <w:t>Protección financiera</w:t>
            </w:r>
          </w:p>
          <w:p w:rsidR="00B467A4" w:rsidRPr="007B1505" w:rsidRDefault="00B467A4" w:rsidP="00B467A4">
            <w:pPr>
              <w:rPr>
                <w:rFonts w:ascii="Times New Roman" w:hAnsi="Times New Roman" w:cs="Times New Roman"/>
                <w:lang w:eastAsia="es-ES"/>
              </w:rPr>
            </w:pPr>
          </w:p>
        </w:tc>
      </w:tr>
      <w:tr w:rsidR="00B467A4" w:rsidRPr="007B1505" w:rsidTr="00B00A76">
        <w:trPr>
          <w:trHeight w:val="300"/>
        </w:trPr>
        <w:tc>
          <w:tcPr>
            <w:tcW w:w="1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pPr w:leftFromText="141" w:rightFromText="141" w:vertAnchor="text" w:horzAnchor="margin" w:tblpY="-2332"/>
              <w:tblOverlap w:val="never"/>
              <w:tblW w:w="99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"/>
              <w:gridCol w:w="1343"/>
              <w:gridCol w:w="1123"/>
              <w:gridCol w:w="2333"/>
              <w:gridCol w:w="2067"/>
              <w:gridCol w:w="993"/>
              <w:gridCol w:w="708"/>
              <w:gridCol w:w="993"/>
            </w:tblGrid>
            <w:tr w:rsidR="00B00A76" w:rsidRPr="007B1505" w:rsidTr="00CD23D7">
              <w:trPr>
                <w:trHeight w:val="36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lastRenderedPageBreak/>
                    <w:t>N°</w:t>
                  </w:r>
                </w:p>
              </w:tc>
              <w:tc>
                <w:tcPr>
                  <w:tcW w:w="13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Problema de Salud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Tipo de Intervención Sanitaria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Prestación o Grupo de Prestaciones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Periodicidad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Arancel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$</w:t>
                  </w:r>
                </w:p>
              </w:tc>
            </w:tr>
            <w:tr w:rsidR="00B00A76" w:rsidRPr="007B1505" w:rsidTr="00CD23D7">
              <w:trPr>
                <w:trHeight w:val="250"/>
              </w:trPr>
              <w:tc>
                <w:tcPr>
                  <w:tcW w:w="3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56.-</w:t>
                  </w:r>
                </w:p>
              </w:tc>
              <w:tc>
                <w:tcPr>
                  <w:tcW w:w="13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HIPOACUSIA BILATERAL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EN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PERSONAS DE 65 ANOS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lastRenderedPageBreak/>
                    <w:t>Y MAS QUE REQUIEREN USO DE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lastRenderedPageBreak/>
                    <w:t>Tratamiento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Implementación audífonos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440.050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88.010</w:t>
                  </w:r>
                </w:p>
              </w:tc>
            </w:tr>
            <w:tr w:rsidR="00B00A76" w:rsidRPr="007B1505" w:rsidTr="00CD23D7">
              <w:trPr>
                <w:trHeight w:val="235"/>
              </w:trPr>
              <w:tc>
                <w:tcPr>
                  <w:tcW w:w="3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3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bottom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Seguimiento</w:t>
                  </w:r>
                </w:p>
              </w:tc>
              <w:tc>
                <w:tcPr>
                  <w:tcW w:w="2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Seguimiento a partir del primer año</w:t>
                  </w:r>
                </w:p>
              </w:tc>
              <w:tc>
                <w:tcPr>
                  <w:tcW w:w="2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control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15.430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00A76" w:rsidRPr="007B1505" w:rsidRDefault="00B00A76" w:rsidP="00B00A76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3.090</w:t>
                  </w:r>
                </w:p>
              </w:tc>
            </w:tr>
          </w:tbl>
          <w:p w:rsidR="00B00A76" w:rsidRPr="007B1505" w:rsidRDefault="00B00A76" w:rsidP="00B00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B467A4" w:rsidRPr="007B1505" w:rsidRDefault="00B467A4" w:rsidP="00461FB3">
            <w:pPr>
              <w:pStyle w:val="Ttulo2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B00A76" w:rsidRPr="007B1505" w:rsidTr="00B00A76">
        <w:trPr>
          <w:trHeight w:val="300"/>
        </w:trPr>
        <w:tc>
          <w:tcPr>
            <w:tcW w:w="1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6581" w:rsidRPr="007B1505" w:rsidRDefault="00906581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B00A76" w:rsidRPr="007B1505" w:rsidTr="00B00A76">
        <w:trPr>
          <w:gridAfter w:val="2"/>
          <w:wAfter w:w="4809" w:type="dxa"/>
          <w:trHeight w:val="30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B00A76" w:rsidRPr="007B1505" w:rsidRDefault="00B00A76" w:rsidP="00461FB3">
            <w:pPr>
              <w:pStyle w:val="Ttulo2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B00A76" w:rsidRPr="007B1505" w:rsidTr="00B00A76">
        <w:trPr>
          <w:gridAfter w:val="2"/>
          <w:wAfter w:w="4809" w:type="dxa"/>
          <w:trHeight w:val="30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2A32" w:rsidRPr="007B1505" w:rsidRDefault="00EC2A32" w:rsidP="00461FB3">
            <w:pPr>
              <w:pStyle w:val="Ttulo2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bookmarkStart w:id="68" w:name="_Toc451346925"/>
            <w:r w:rsidRPr="007B1505">
              <w:rPr>
                <w:rFonts w:ascii="Times New Roman" w:eastAsia="Times New Roman" w:hAnsi="Times New Roman" w:cs="Times New Roman"/>
                <w:b/>
                <w:lang w:eastAsia="es-ES"/>
              </w:rPr>
              <w:t>57. RETINOPATÍA DEL PREMATURO</w:t>
            </w:r>
            <w:bookmarkEnd w:id="68"/>
          </w:p>
          <w:p w:rsidR="00480E6D" w:rsidRPr="007B1505" w:rsidRDefault="00480E6D" w:rsidP="00480E6D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eastAsia="ヒラギノ角ゴ Pro W3"/>
                <w:bCs/>
                <w:color w:val="1F3864" w:themeColor="accent5" w:themeShade="80"/>
                <w:kern w:val="24"/>
                <w:lang w:val="es-ES_tradnl"/>
              </w:rPr>
            </w:pPr>
          </w:p>
          <w:p w:rsidR="00480E6D" w:rsidRPr="007B1505" w:rsidRDefault="00480E6D" w:rsidP="00480E6D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eastAsia="ヒラギノ角ゴ Pro W3"/>
                <w:bCs/>
                <w:color w:val="1F3864" w:themeColor="accent5" w:themeShade="80"/>
                <w:kern w:val="24"/>
                <w:lang w:val="es-ES_tradnl"/>
              </w:rPr>
            </w:pPr>
            <w:r w:rsidRPr="007B1505">
              <w:rPr>
                <w:rFonts w:eastAsia="ヒラギノ角ゴ Pro W3"/>
                <w:bCs/>
                <w:color w:val="1F3864" w:themeColor="accent5" w:themeShade="80"/>
                <w:kern w:val="24"/>
                <w:lang w:val="es-ES_tradnl"/>
              </w:rPr>
              <w:t>Protección financiera:</w:t>
            </w:r>
          </w:p>
          <w:p w:rsidR="00480E6D" w:rsidRPr="007B1505" w:rsidRDefault="00480E6D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9A1139" w:rsidRPr="007B1505" w:rsidRDefault="009A1139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0" w:type="auto"/>
              <w:tblInd w:w="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0"/>
              <w:gridCol w:w="1465"/>
              <w:gridCol w:w="1123"/>
              <w:gridCol w:w="2160"/>
              <w:gridCol w:w="1876"/>
              <w:gridCol w:w="972"/>
              <w:gridCol w:w="705"/>
              <w:gridCol w:w="972"/>
            </w:tblGrid>
            <w:tr w:rsidR="00542513" w:rsidRPr="007B1505" w:rsidTr="00461FB3">
              <w:trPr>
                <w:trHeight w:val="379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N°</w:t>
                  </w: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Problema de Salud</w:t>
                  </w: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Tipo de Intervención Sanitaria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Prestación o Grupo de Prestaciones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Periodicidad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Arancel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%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Copago $</w:t>
                  </w:r>
                </w:p>
              </w:tc>
            </w:tr>
            <w:tr w:rsidR="00542513" w:rsidRPr="007B1505" w:rsidTr="00461FB3">
              <w:trPr>
                <w:trHeight w:val="13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1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nil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F3864" w:themeColor="accent5" w:themeShade="80"/>
                    <w:right w:val="single" w:sz="4" w:space="0" w:color="auto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rPr>
                      <w:rFonts w:ascii="Times New Roman" w:hAnsi="Times New Roman" w:cs="Times New Roman"/>
                      <w:color w:val="1F3864" w:themeColor="accent5" w:themeShade="80"/>
                      <w:lang w:eastAsia="es-ES"/>
                    </w:rPr>
                  </w:pPr>
                </w:p>
              </w:tc>
            </w:tr>
            <w:tr w:rsidR="00542513" w:rsidRPr="007B1505" w:rsidTr="00461FB3">
              <w:trPr>
                <w:trHeight w:val="250"/>
              </w:trPr>
              <w:tc>
                <w:tcPr>
                  <w:tcW w:w="360" w:type="dxa"/>
                  <w:vMerge w:val="restart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57.-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RETINOPATIA DEL PREMATURO</w:t>
                  </w:r>
                </w:p>
              </w:tc>
              <w:tc>
                <w:tcPr>
                  <w:tcW w:w="1123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Diagnóstico</w:t>
                  </w:r>
                </w:p>
              </w:tc>
              <w:tc>
                <w:tcPr>
                  <w:tcW w:w="2160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Sospecha y confirmación de Retinopatía del Prematuro</w:t>
                  </w:r>
                </w:p>
              </w:tc>
              <w:tc>
                <w:tcPr>
                  <w:tcW w:w="1876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58.850</w:t>
                  </w:r>
                </w:p>
              </w:tc>
              <w:tc>
                <w:tcPr>
                  <w:tcW w:w="705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11.770</w:t>
                  </w:r>
                </w:p>
              </w:tc>
            </w:tr>
            <w:tr w:rsidR="00542513" w:rsidRPr="007B1505" w:rsidTr="00461FB3">
              <w:trPr>
                <w:trHeight w:val="125"/>
              </w:trPr>
              <w:tc>
                <w:tcPr>
                  <w:tcW w:w="360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Tratamiento</w:t>
                  </w:r>
                </w:p>
              </w:tc>
              <w:tc>
                <w:tcPr>
                  <w:tcW w:w="2160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Retinopatía del prematuro: Fotocoagulación</w:t>
                  </w:r>
                </w:p>
              </w:tc>
              <w:tc>
                <w:tcPr>
                  <w:tcW w:w="1876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1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739.910</w:t>
                  </w:r>
                </w:p>
              </w:tc>
              <w:tc>
                <w:tcPr>
                  <w:tcW w:w="705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147.980</w:t>
                  </w:r>
                </w:p>
              </w:tc>
            </w:tr>
            <w:tr w:rsidR="00542513" w:rsidRPr="007B1505" w:rsidTr="00461FB3">
              <w:trPr>
                <w:trHeight w:val="134"/>
              </w:trPr>
              <w:tc>
                <w:tcPr>
                  <w:tcW w:w="360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Retinopatía del prematuro: Cirugía vitreoretinal</w:t>
                  </w:r>
                </w:p>
              </w:tc>
              <w:tc>
                <w:tcPr>
                  <w:tcW w:w="1876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cada vez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5.861.350</w:t>
                  </w:r>
                </w:p>
              </w:tc>
              <w:tc>
                <w:tcPr>
                  <w:tcW w:w="705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bottom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1.172.270</w:t>
                  </w:r>
                </w:p>
              </w:tc>
            </w:tr>
            <w:tr w:rsidR="00542513" w:rsidRPr="007B1505" w:rsidTr="00461FB3">
              <w:trPr>
                <w:trHeight w:val="250"/>
              </w:trPr>
              <w:tc>
                <w:tcPr>
                  <w:tcW w:w="360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Seguimiento</w:t>
                  </w:r>
                </w:p>
              </w:tc>
              <w:tc>
                <w:tcPr>
                  <w:tcW w:w="2160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Seguimiento paciente quirúrgico Retinopatía del Prematuro 1° año</w:t>
                  </w:r>
                </w:p>
              </w:tc>
              <w:tc>
                <w:tcPr>
                  <w:tcW w:w="1876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por </w:t>
                  </w:r>
                  <w:r w:rsidRPr="007B1505">
                    <w:rPr>
                      <w:rStyle w:val="CuerpodeltextoArial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control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70.400</w:t>
                  </w:r>
                </w:p>
              </w:tc>
              <w:tc>
                <w:tcPr>
                  <w:tcW w:w="705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14.080</w:t>
                  </w:r>
                </w:p>
              </w:tc>
            </w:tr>
            <w:tr w:rsidR="00542513" w:rsidRPr="007B1505" w:rsidTr="00461FB3">
              <w:trPr>
                <w:trHeight w:val="250"/>
              </w:trPr>
              <w:tc>
                <w:tcPr>
                  <w:tcW w:w="360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paciente quirúrgico Retinopatía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del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Prematuro </w:t>
                  </w:r>
                  <w:r w:rsidRPr="007B1505">
                    <w:rPr>
                      <w:rStyle w:val="Cuerpodeltexto6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</w:t>
                  </w:r>
                  <w:r w:rsidRPr="007B1505">
                    <w:rPr>
                      <w:rStyle w:val="Cuerpodeltexto5pto2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°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 año</w:t>
                  </w:r>
                </w:p>
              </w:tc>
              <w:tc>
                <w:tcPr>
                  <w:tcW w:w="1876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control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11.320</w:t>
                  </w:r>
                </w:p>
              </w:tc>
              <w:tc>
                <w:tcPr>
                  <w:tcW w:w="705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2.260</w:t>
                  </w:r>
                </w:p>
              </w:tc>
            </w:tr>
            <w:tr w:rsidR="00542513" w:rsidRPr="007B1505" w:rsidTr="00461FB3">
              <w:trPr>
                <w:trHeight w:val="259"/>
              </w:trPr>
              <w:tc>
                <w:tcPr>
                  <w:tcW w:w="360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123" w:type="dxa"/>
                  <w:vMerge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Seguimiento pacientes no quirúrgico Retinopatía </w:t>
                  </w: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 xml:space="preserve">del </w:t>
                  </w: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Prematuro</w:t>
                  </w:r>
                </w:p>
              </w:tc>
              <w:tc>
                <w:tcPr>
                  <w:tcW w:w="1876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por control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4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19.950</w:t>
                  </w:r>
                </w:p>
              </w:tc>
              <w:tc>
                <w:tcPr>
                  <w:tcW w:w="705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20%</w:t>
                  </w:r>
                </w:p>
              </w:tc>
              <w:tc>
                <w:tcPr>
                  <w:tcW w:w="972" w:type="dxa"/>
                  <w:tcBorders>
                    <w:top w:val="single" w:sz="4" w:space="0" w:color="1F3864" w:themeColor="accent5" w:themeShade="80"/>
                    <w:left w:val="single" w:sz="4" w:space="0" w:color="1F3864" w:themeColor="accent5" w:themeShade="80"/>
                    <w:bottom w:val="single" w:sz="4" w:space="0" w:color="1F3864" w:themeColor="accent5" w:themeShade="80"/>
                    <w:right w:val="single" w:sz="4" w:space="0" w:color="1F3864" w:themeColor="accent5" w:themeShade="80"/>
                  </w:tcBorders>
                  <w:shd w:val="clear" w:color="auto" w:fill="FFFFFF"/>
                  <w:vAlign w:val="center"/>
                </w:tcPr>
                <w:p w:rsidR="00BD72B4" w:rsidRPr="007B1505" w:rsidRDefault="00BD72B4" w:rsidP="00BD72B4">
                  <w:pPr>
                    <w:pStyle w:val="Cuerpodeltexto1"/>
                    <w:shd w:val="clear" w:color="auto" w:fill="auto"/>
                    <w:spacing w:line="240" w:lineRule="auto"/>
                    <w:ind w:firstLine="0"/>
                    <w:jc w:val="left"/>
                    <w:rPr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</w:rPr>
                  </w:pPr>
                  <w:r w:rsidRPr="007B1505">
                    <w:rPr>
                      <w:rStyle w:val="CuerpodeltextoArial3"/>
                      <w:rFonts w:ascii="Times New Roman" w:hAnsi="Times New Roman" w:cs="Times New Roman"/>
                      <w:color w:val="1F3864" w:themeColor="accent5" w:themeShade="80"/>
                      <w:sz w:val="22"/>
                      <w:szCs w:val="22"/>
                      <w:lang w:eastAsia="es-ES_tradnl"/>
                    </w:rPr>
                    <w:t>3.990</w:t>
                  </w:r>
                </w:p>
              </w:tc>
            </w:tr>
          </w:tbl>
          <w:p w:rsidR="009A1139" w:rsidRPr="007B1505" w:rsidRDefault="009A1139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461FB3" w:rsidRPr="007B1505" w:rsidRDefault="00461FB3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B00A76" w:rsidRPr="007B1505" w:rsidTr="00B00A76">
        <w:trPr>
          <w:gridAfter w:val="2"/>
          <w:wAfter w:w="4809" w:type="dxa"/>
          <w:trHeight w:val="30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54CE" w:rsidRPr="007B1505" w:rsidRDefault="00DC54CE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DC54CE" w:rsidRPr="007B1505" w:rsidRDefault="00EC2A32" w:rsidP="00461FB3">
            <w:pPr>
              <w:pStyle w:val="Ttulo2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bookmarkStart w:id="69" w:name="_Toc451346926"/>
            <w:r w:rsidRPr="007B1505">
              <w:rPr>
                <w:rFonts w:ascii="Times New Roman" w:eastAsia="Times New Roman" w:hAnsi="Times New Roman" w:cs="Times New Roman"/>
                <w:b/>
                <w:lang w:eastAsia="es-ES"/>
              </w:rPr>
              <w:t>5</w:t>
            </w:r>
            <w:r w:rsidR="00DC54CE" w:rsidRPr="007B1505">
              <w:rPr>
                <w:rFonts w:ascii="Times New Roman" w:eastAsia="Times New Roman" w:hAnsi="Times New Roman" w:cs="Times New Roman"/>
                <w:b/>
                <w:lang w:eastAsia="es-ES"/>
              </w:rPr>
              <w:t>8. DISPLASIA BRONCOPULMONAR DEL</w:t>
            </w:r>
            <w:bookmarkEnd w:id="69"/>
          </w:p>
          <w:p w:rsidR="00EC2A32" w:rsidRPr="007B1505" w:rsidRDefault="00EC2A32" w:rsidP="00461FB3">
            <w:pPr>
              <w:pStyle w:val="Ttulo2"/>
              <w:rPr>
                <w:rFonts w:ascii="Times New Roman" w:eastAsia="Times New Roman" w:hAnsi="Times New Roman" w:cs="Times New Roman"/>
                <w:color w:val="1F3864" w:themeColor="accent5" w:themeShade="80"/>
                <w:lang w:eastAsia="es-ES"/>
              </w:rPr>
            </w:pPr>
            <w:bookmarkStart w:id="70" w:name="_Toc451346927"/>
            <w:r w:rsidRPr="007B1505">
              <w:rPr>
                <w:rFonts w:ascii="Times New Roman" w:eastAsia="Times New Roman" w:hAnsi="Times New Roman" w:cs="Times New Roman"/>
                <w:b/>
                <w:lang w:eastAsia="es-ES"/>
              </w:rPr>
              <w:t>PREMATURO</w:t>
            </w:r>
            <w:bookmarkEnd w:id="70"/>
          </w:p>
        </w:tc>
      </w:tr>
      <w:tr w:rsidR="00B00A76" w:rsidRPr="007B1505" w:rsidTr="00B00A76">
        <w:trPr>
          <w:gridBefore w:val="1"/>
          <w:gridAfter w:val="1"/>
          <w:wBefore w:w="55" w:type="dxa"/>
          <w:wAfter w:w="4778" w:type="dxa"/>
          <w:trHeight w:val="255"/>
        </w:trPr>
        <w:tc>
          <w:tcPr>
            <w:tcW w:w="9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54CE" w:rsidRPr="00CD23D7" w:rsidRDefault="00DC54CE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p w:rsidR="00EC2A32" w:rsidRDefault="00EC2A32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  <w:r w:rsidRPr="00CD23D7"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  <w:t>58.1. TRATAMIENTO</w:t>
            </w:r>
          </w:p>
          <w:p w:rsidR="00CD23D7" w:rsidRPr="00CD23D7" w:rsidRDefault="00CD23D7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  <w:tr w:rsidR="00B00A76" w:rsidRPr="007B1505" w:rsidTr="00B00A76">
        <w:trPr>
          <w:gridBefore w:val="1"/>
          <w:gridAfter w:val="1"/>
          <w:wBefore w:w="55" w:type="dxa"/>
          <w:wAfter w:w="4778" w:type="dxa"/>
          <w:trHeight w:val="576"/>
        </w:trPr>
        <w:tc>
          <w:tcPr>
            <w:tcW w:w="9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4E15" w:rsidRPr="007B1505" w:rsidRDefault="00BB4E15" w:rsidP="00BB4E15">
            <w:pPr>
              <w:rPr>
                <w:rFonts w:ascii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</w:rPr>
            </w:pPr>
            <w:r w:rsidRPr="007B1505">
              <w:rPr>
                <w:rFonts w:ascii="Times New Roman" w:hAnsi="Times New Roman" w:cs="Times New Roman"/>
                <w:bCs/>
                <w:color w:val="1F3864" w:themeColor="accent5" w:themeShade="80"/>
                <w:sz w:val="24"/>
                <w:szCs w:val="24"/>
                <w:u w:val="single"/>
              </w:rPr>
              <w:t>58.1.1. Tratamiento Displasia Broncopulmonar</w:t>
            </w:r>
          </w:p>
          <w:p w:rsidR="009A1139" w:rsidRPr="00CD23D7" w:rsidRDefault="004447F5" w:rsidP="004447F5">
            <w:pPr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</w:pPr>
            <w:r w:rsidRPr="00CD23D7">
              <w:rPr>
                <w:rFonts w:ascii="Times New Roman" w:hAnsi="Times New Roman" w:cs="Times New Roman"/>
                <w:b/>
                <w:color w:val="1F3864" w:themeColor="accent5" w:themeShade="80"/>
                <w:sz w:val="24"/>
                <w:szCs w:val="24"/>
              </w:rPr>
              <w:t>Se elimina de la canasta:</w:t>
            </w:r>
          </w:p>
          <w:p w:rsidR="004447F5" w:rsidRPr="007B1505" w:rsidRDefault="004447F5" w:rsidP="008049BF">
            <w:pPr>
              <w:pStyle w:val="Prrafodelista"/>
              <w:numPr>
                <w:ilvl w:val="0"/>
                <w:numId w:val="104"/>
              </w:numPr>
              <w:rPr>
                <w:rFonts w:ascii="Times New Roman" w:hAnsi="Times New Roman" w:cs="Times New Roman"/>
                <w:color w:val="1F3864" w:themeColor="accent5" w:themeShade="80"/>
                <w:sz w:val="24"/>
                <w:szCs w:val="24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CL" w:eastAsia="es-CL"/>
              </w:rPr>
              <w:t>Budesonida (inhalador)</w:t>
            </w:r>
          </w:p>
          <w:p w:rsidR="009A1139" w:rsidRPr="00CD23D7" w:rsidRDefault="009A1139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3864" w:themeColor="accent5" w:themeShade="80"/>
                <w:sz w:val="24"/>
                <w:szCs w:val="24"/>
                <w:lang w:eastAsia="es-ES"/>
              </w:rPr>
            </w:pPr>
          </w:p>
          <w:tbl>
            <w:tblPr>
              <w:tblW w:w="89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542513" w:rsidRPr="00CD23D7" w:rsidTr="00BB4E15">
              <w:trPr>
                <w:trHeight w:val="255"/>
              </w:trPr>
              <w:tc>
                <w:tcPr>
                  <w:tcW w:w="8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B4E15" w:rsidRDefault="00BB4E15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CD23D7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58.2. SEGUIMIENTO</w:t>
                  </w:r>
                </w:p>
                <w:p w:rsidR="00CD23D7" w:rsidRPr="00CD23D7" w:rsidRDefault="00CD23D7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BB4E15" w:rsidRPr="007B1505" w:rsidTr="00BB4E15">
              <w:trPr>
                <w:trHeight w:val="255"/>
              </w:trPr>
              <w:tc>
                <w:tcPr>
                  <w:tcW w:w="8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B4E15" w:rsidRPr="007B1505" w:rsidRDefault="00BB4E15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u w:val="single"/>
                      <w:lang w:eastAsia="es-ES"/>
                    </w:rPr>
                    <w:t>58.2.1. Seguimiento Displasia Broncopulmonar 1° año</w:t>
                  </w:r>
                </w:p>
                <w:p w:rsidR="00391C15" w:rsidRPr="007B1505" w:rsidRDefault="00391C15" w:rsidP="00391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391C15" w:rsidRPr="00CD23D7" w:rsidRDefault="00391C15" w:rsidP="00391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CD23D7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elimina de la canasta:</w:t>
                  </w:r>
                </w:p>
                <w:p w:rsidR="00391C15" w:rsidRPr="007B1505" w:rsidRDefault="00391C15" w:rsidP="00391C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480E6D" w:rsidRPr="007B1505" w:rsidRDefault="00391C15" w:rsidP="008049BF">
                  <w:pPr>
                    <w:pStyle w:val="Prrafodelista"/>
                    <w:numPr>
                      <w:ilvl w:val="0"/>
                      <w:numId w:val="10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lang w:val="es-CL" w:eastAsia="es-CL"/>
                    </w:rPr>
                    <w:t>Budesonida (inhalador)</w:t>
                  </w:r>
                </w:p>
                <w:p w:rsidR="00391C15" w:rsidRPr="007B1505" w:rsidRDefault="00391C15" w:rsidP="00391C15">
                  <w:pPr>
                    <w:pStyle w:val="Prrafodelista"/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CD23D7" w:rsidRDefault="00CD23D7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CD23D7" w:rsidRDefault="00CD23D7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CD23D7" w:rsidRDefault="00CD23D7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CD23D7" w:rsidRDefault="00CD23D7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CD23D7" w:rsidRDefault="00CD23D7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391C15" w:rsidRPr="00CD23D7" w:rsidRDefault="00391C15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CD23D7">
                    <w:rPr>
                      <w:rFonts w:ascii="Times New Roman" w:eastAsia="Times New Roman" w:hAnsi="Times New Roman" w:cs="Times New Roman"/>
                      <w:b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Se adiciona</w:t>
                  </w:r>
                </w:p>
                <w:p w:rsidR="00391C15" w:rsidRPr="007B1505" w:rsidRDefault="00391C15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  <w:p w:rsidR="00391C15" w:rsidRPr="007B1505" w:rsidRDefault="00391C15" w:rsidP="008049BF">
                  <w:pPr>
                    <w:pStyle w:val="Prrafodelista"/>
                    <w:numPr>
                      <w:ilvl w:val="0"/>
                      <w:numId w:val="104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  <w:r w:rsidRPr="007B1505"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  <w:t>Corticoide inhalatorio</w:t>
                  </w:r>
                </w:p>
                <w:p w:rsidR="00BB4E15" w:rsidRPr="007B1505" w:rsidRDefault="00BB4E15" w:rsidP="00BB4E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1F3864" w:themeColor="accent5" w:themeShade="8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EC2A32" w:rsidRPr="007B1505" w:rsidRDefault="00EC2A32" w:rsidP="00EC2A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eastAsia="es-ES"/>
              </w:rPr>
            </w:pPr>
          </w:p>
        </w:tc>
      </w:tr>
    </w:tbl>
    <w:p w:rsidR="004E415B" w:rsidRPr="00CD23D7" w:rsidRDefault="004E415B" w:rsidP="00EC2A3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EC2A32" w:rsidRPr="007B1505" w:rsidRDefault="00EC2A32" w:rsidP="00EC2A32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58.2.2. Seguimiento Displasia Broncopulmonar 2° año</w:t>
      </w:r>
    </w:p>
    <w:p w:rsidR="00391C15" w:rsidRPr="00CD23D7" w:rsidRDefault="00391C15" w:rsidP="00391C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91C15" w:rsidRPr="00CD23D7" w:rsidRDefault="00391C15" w:rsidP="00391C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elimina de la canasta:</w:t>
      </w:r>
    </w:p>
    <w:p w:rsidR="00391C15" w:rsidRPr="007B1505" w:rsidRDefault="00391C15" w:rsidP="00391C15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391C15" w:rsidRPr="007B1505" w:rsidRDefault="00391C15" w:rsidP="008049BF">
      <w:pPr>
        <w:pStyle w:val="Prrafodelista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lang w:val="es-CL" w:eastAsia="es-CL"/>
        </w:rPr>
        <w:t>Budesonida (inhalador)</w:t>
      </w:r>
    </w:p>
    <w:p w:rsidR="00391C15" w:rsidRPr="007B1505" w:rsidRDefault="00391C15" w:rsidP="00391C15">
      <w:pPr>
        <w:pStyle w:val="Prrafodelista"/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391C15" w:rsidRPr="00CD23D7" w:rsidRDefault="00391C15" w:rsidP="00391C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adiciona</w:t>
      </w:r>
    </w:p>
    <w:p w:rsidR="00391C15" w:rsidRPr="007B1505" w:rsidRDefault="00391C15" w:rsidP="00391C15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391C15" w:rsidRPr="007B1505" w:rsidRDefault="00391C15" w:rsidP="008049BF">
      <w:pPr>
        <w:pStyle w:val="Prrafodelista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Corticoide inhalatorio</w:t>
      </w:r>
    </w:p>
    <w:p w:rsidR="00480E6D" w:rsidRPr="007B1505" w:rsidRDefault="00480E6D" w:rsidP="00EC2A3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BB4E15" w:rsidRPr="007B1505" w:rsidRDefault="00BB4E15" w:rsidP="00494D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4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2813"/>
        <w:gridCol w:w="1701"/>
        <w:gridCol w:w="993"/>
        <w:gridCol w:w="850"/>
        <w:gridCol w:w="851"/>
      </w:tblGrid>
      <w:tr w:rsidR="00BD72B4" w:rsidRPr="007B1505" w:rsidTr="00B10D7C">
        <w:trPr>
          <w:trHeight w:val="37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10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BD72B4" w:rsidRPr="007B1505" w:rsidTr="00B10D7C">
        <w:trPr>
          <w:trHeight w:val="14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10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BD72B4" w:rsidRPr="007B1505" w:rsidTr="00B10D7C">
        <w:trPr>
          <w:trHeight w:val="24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58.-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DISPLASIA BRONCOPULMONAR DEL PREMATURO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displasia broncopulmonar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tratamiento completo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230.830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10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46.170</w:t>
            </w:r>
          </w:p>
        </w:tc>
      </w:tr>
      <w:tr w:rsidR="00BD72B4" w:rsidRPr="007B1505" w:rsidTr="00B10D7C">
        <w:trPr>
          <w:trHeight w:val="149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 displasia broncopulmonar 1 ° año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29.620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10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5.920</w:t>
            </w:r>
          </w:p>
        </w:tc>
      </w:tr>
      <w:tr w:rsidR="00BD72B4" w:rsidRPr="007B1505" w:rsidTr="00B10D7C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 displasia broncopulmonar 2° año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19.160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10D7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3.830</w:t>
            </w:r>
          </w:p>
        </w:tc>
      </w:tr>
      <w:tr w:rsidR="00BD72B4" w:rsidRPr="007B1505" w:rsidTr="00B10D7C">
        <w:trPr>
          <w:trHeight w:val="15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BB4E15" w:rsidRPr="007B1505" w:rsidRDefault="00BB4E15" w:rsidP="00494D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94D52" w:rsidRPr="007B1505" w:rsidRDefault="00494D52" w:rsidP="00461FB3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  <w:bookmarkStart w:id="71" w:name="_Toc451346928"/>
      <w:r w:rsidRPr="007B1505">
        <w:rPr>
          <w:rFonts w:ascii="Times New Roman" w:eastAsia="Times New Roman" w:hAnsi="Times New Roman" w:cs="Times New Roman"/>
          <w:b/>
          <w:lang w:eastAsia="es-ES"/>
        </w:rPr>
        <w:t>59. HIPOACUSIA NEUROSENSORIAL BILATERAL DEL PREMATURO</w:t>
      </w:r>
      <w:bookmarkEnd w:id="71"/>
    </w:p>
    <w:p w:rsidR="00480E6D" w:rsidRPr="007B1505" w:rsidRDefault="00480E6D" w:rsidP="00494D52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94D52" w:rsidRPr="00CD23D7" w:rsidRDefault="00494D52" w:rsidP="00494D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59.2.3. Cambio de Procesador del Implante Coclear</w:t>
      </w:r>
    </w:p>
    <w:p w:rsidR="00391C15" w:rsidRPr="007B1505" w:rsidRDefault="00391C15" w:rsidP="00494D52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391C15" w:rsidRDefault="00391C15" w:rsidP="00391C15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CD23D7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Se adiciona a la glosa:</w:t>
      </w:r>
    </w:p>
    <w:p w:rsidR="00CD23D7" w:rsidRPr="00CD23D7" w:rsidRDefault="00CD23D7" w:rsidP="00391C15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BB4E15" w:rsidRPr="007B1505" w:rsidRDefault="00391C15" w:rsidP="008049BF">
      <w:pPr>
        <w:pStyle w:val="Prrafodelista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en Adultos</w:t>
      </w:r>
    </w:p>
    <w:p w:rsidR="00391C15" w:rsidRPr="007B1505" w:rsidRDefault="00391C15" w:rsidP="00391C15">
      <w:pPr>
        <w:pStyle w:val="Prrafodelista"/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391C15" w:rsidRPr="007B1505" w:rsidRDefault="00391C15" w:rsidP="008049BF">
      <w:pPr>
        <w:pStyle w:val="Prrafodelista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en niños</w:t>
      </w:r>
    </w:p>
    <w:p w:rsidR="00391C15" w:rsidRPr="007B1505" w:rsidRDefault="00391C15" w:rsidP="00391C15">
      <w:pPr>
        <w:pStyle w:val="Prrafodelista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391C15" w:rsidRPr="007B1505" w:rsidRDefault="00391C15" w:rsidP="008049BF">
      <w:pPr>
        <w:pStyle w:val="Prrafodelista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Consulta por fonoaudiólogo</w:t>
      </w:r>
    </w:p>
    <w:p w:rsidR="00391C15" w:rsidRPr="007B1505" w:rsidRDefault="00391C15" w:rsidP="00391C15">
      <w:pPr>
        <w:pStyle w:val="Prrafodelista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391C15" w:rsidRPr="007B1505" w:rsidRDefault="00391C15" w:rsidP="008049BF">
      <w:pPr>
        <w:pStyle w:val="Prrafodelista"/>
        <w:numPr>
          <w:ilvl w:val="0"/>
          <w:numId w:val="10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Audiometría a campo libre. Observación: Audiometría con refuerzo visual (niños). Audiometría de campo libre con y sin audífono o implante coclear (adultos)</w:t>
      </w:r>
    </w:p>
    <w:p w:rsidR="008813F4" w:rsidRPr="007B1505" w:rsidRDefault="008813F4" w:rsidP="008813F4">
      <w:pPr>
        <w:pStyle w:val="Prrafodelista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8813F4" w:rsidRPr="00CD23D7" w:rsidRDefault="008813F4" w:rsidP="008813F4">
      <w:pPr>
        <w:pStyle w:val="Prrafodelista"/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8813F4" w:rsidRDefault="008813F4" w:rsidP="008813F4">
      <w:pPr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</w:p>
    <w:p w:rsidR="00CD23D7" w:rsidRDefault="00CD23D7" w:rsidP="008813F4">
      <w:pPr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</w:p>
    <w:p w:rsidR="00CD23D7" w:rsidRDefault="00CD23D7" w:rsidP="008813F4">
      <w:pPr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</w:p>
    <w:p w:rsidR="00CD23D7" w:rsidRDefault="00CD23D7" w:rsidP="008813F4">
      <w:pPr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</w:p>
    <w:p w:rsidR="00CD23D7" w:rsidRDefault="00CD23D7" w:rsidP="008813F4">
      <w:pPr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</w:p>
    <w:p w:rsidR="00CD23D7" w:rsidRDefault="00CD23D7" w:rsidP="008813F4">
      <w:pPr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</w:p>
    <w:p w:rsidR="00CD23D7" w:rsidRPr="007B1505" w:rsidRDefault="00CD23D7" w:rsidP="008813F4">
      <w:pPr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u w:val="single"/>
          <w:lang w:eastAsia="es-ES"/>
        </w:rPr>
      </w:pPr>
    </w:p>
    <w:p w:rsidR="00BB4E15" w:rsidRPr="007B1505" w:rsidRDefault="00BB4E15" w:rsidP="00BB4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Protección Financiera</w:t>
      </w:r>
    </w:p>
    <w:p w:rsidR="00BD72B4" w:rsidRPr="007B1505" w:rsidRDefault="00BD72B4" w:rsidP="00BB4E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"/>
        <w:gridCol w:w="1138"/>
        <w:gridCol w:w="806"/>
        <w:gridCol w:w="3522"/>
        <w:gridCol w:w="992"/>
        <w:gridCol w:w="993"/>
        <w:gridCol w:w="850"/>
        <w:gridCol w:w="992"/>
      </w:tblGrid>
      <w:tr w:rsidR="00BD72B4" w:rsidRPr="007B1505" w:rsidTr="003207F6">
        <w:trPr>
          <w:trHeight w:val="37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  <w:p w:rsidR="00CD23D7" w:rsidRPr="007B1505" w:rsidRDefault="00CD23D7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BD72B4" w:rsidRPr="007B1505" w:rsidTr="003207F6">
        <w:trPr>
          <w:trHeight w:val="14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BD72B4" w:rsidRPr="007B1505" w:rsidTr="003207F6">
        <w:trPr>
          <w:trHeight w:val="154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59.-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HIPOACUSIA NEUROSENSORIAL BILATERAL DEL PREMATURO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Diagnóstico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 xml:space="preserve">Screening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auditivo automatizado del prematuro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23.310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4.660</w:t>
            </w:r>
          </w:p>
        </w:tc>
      </w:tr>
      <w:tr w:rsidR="00BD72B4" w:rsidRPr="007B1505" w:rsidTr="003207F6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Confirmación hipoacusia del prematuro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86.950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17.390</w:t>
            </w:r>
          </w:p>
        </w:tc>
      </w:tr>
      <w:tr w:rsidR="00BD72B4" w:rsidRPr="007B1505" w:rsidTr="003207F6">
        <w:trPr>
          <w:trHeight w:val="149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Implementación bilateral audífono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2.879.990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576.000</w:t>
            </w:r>
          </w:p>
        </w:tc>
      </w:tr>
      <w:tr w:rsidR="00BD72B4" w:rsidRPr="007B1505" w:rsidTr="003207F6">
        <w:trPr>
          <w:trHeight w:val="154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Implante coclear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28.777.040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5.755.410</w:t>
            </w:r>
          </w:p>
        </w:tc>
      </w:tr>
      <w:tr w:rsidR="00BD72B4" w:rsidRPr="007B1505" w:rsidTr="003207F6">
        <w:trPr>
          <w:trHeight w:val="149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Cambio de Procesador del Implante Coclear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10.078.290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2.015.660</w:t>
            </w:r>
          </w:p>
        </w:tc>
      </w:tr>
      <w:tr w:rsidR="00BD72B4" w:rsidRPr="007B1505" w:rsidTr="003207F6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Rehabilitación hipoacusia del prematuro (audífono e implante coclear) 1°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16.110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3.220</w:t>
            </w:r>
          </w:p>
        </w:tc>
      </w:tr>
      <w:tr w:rsidR="00BD72B4" w:rsidRPr="007B1505" w:rsidTr="003207F6">
        <w:trPr>
          <w:trHeight w:val="245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Rehabilitación hipoacusia del prematuro (audífono e implante coclear) 2°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11.300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2.260</w:t>
            </w:r>
          </w:p>
        </w:tc>
      </w:tr>
      <w:tr w:rsidR="00BD72B4" w:rsidRPr="007B1505" w:rsidTr="003207F6">
        <w:trPr>
          <w:trHeight w:val="240"/>
        </w:trPr>
        <w:tc>
          <w:tcPr>
            <w:tcW w:w="3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 en hipoacusia confirmada del prematuro tercer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seguimiento completo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80.600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16.120</w:t>
            </w:r>
          </w:p>
        </w:tc>
      </w:tr>
      <w:tr w:rsidR="00BD72B4" w:rsidRPr="007B1505" w:rsidTr="003207F6">
        <w:trPr>
          <w:trHeight w:val="158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  <w:p w:rsidR="00CD23D7" w:rsidRPr="007B1505" w:rsidRDefault="00CD23D7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2B4" w:rsidRPr="007B1505" w:rsidRDefault="00BD72B4" w:rsidP="00BD72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CE64A6" w:rsidRPr="007B1505" w:rsidRDefault="00CE64A6" w:rsidP="00494D52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B4E15" w:rsidRPr="007B1505" w:rsidRDefault="00BB4E15" w:rsidP="00494D52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207F6" w:rsidRPr="007B1505" w:rsidRDefault="003207F6" w:rsidP="00494D52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94D52" w:rsidRPr="007B1505" w:rsidRDefault="00494D52" w:rsidP="00461FB3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  <w:bookmarkStart w:id="72" w:name="_Toc451346929"/>
      <w:r w:rsidRPr="007B1505">
        <w:rPr>
          <w:rFonts w:ascii="Times New Roman" w:eastAsia="Arial Unicode MS" w:hAnsi="Times New Roman" w:cs="Times New Roman"/>
          <w:b/>
          <w:lang w:eastAsia="es-ES"/>
        </w:rPr>
        <w:t>60. EPILEPSIA NO REFRACTARIA 15 AÑOS Y MÁS</w:t>
      </w:r>
      <w:bookmarkEnd w:id="72"/>
    </w:p>
    <w:p w:rsidR="00DF670D" w:rsidRPr="007B1505" w:rsidRDefault="00DF670D" w:rsidP="00494D52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F670D" w:rsidRPr="007B1505" w:rsidRDefault="00DF670D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461FB3" w:rsidRPr="007B1505" w:rsidRDefault="00461FB3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DF670D" w:rsidRPr="007B1505" w:rsidRDefault="00DF670D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BB4E15" w:rsidRPr="007B1505" w:rsidRDefault="00BB4E15" w:rsidP="00494D52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551"/>
        <w:gridCol w:w="992"/>
        <w:gridCol w:w="993"/>
        <w:gridCol w:w="850"/>
        <w:gridCol w:w="992"/>
      </w:tblGrid>
      <w:tr w:rsidR="00F35A79" w:rsidRPr="007B1505" w:rsidTr="003207F6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  <w:p w:rsidR="00CD23D7" w:rsidRPr="007B1505" w:rsidRDefault="00CD23D7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F35A79" w:rsidRPr="007B1505" w:rsidTr="003207F6">
        <w:trPr>
          <w:trHeight w:val="264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60.-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EPILEPSIA NO REFRACTARIA EN PERSONAS DE 15 AÑOS YMÁS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Epilepsia No Refractaria Nivel Primario</w:t>
            </w:r>
          </w:p>
          <w:p w:rsidR="00CD23D7" w:rsidRPr="007B1505" w:rsidRDefault="00CD23D7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433.120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86.620</w:t>
            </w:r>
          </w:p>
        </w:tc>
      </w:tr>
      <w:tr w:rsidR="00F35A79" w:rsidRPr="007B1505" w:rsidTr="003207F6">
        <w:trPr>
          <w:trHeight w:val="442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Epilepsia no refractaria nivel especialidad</w:t>
            </w:r>
          </w:p>
          <w:p w:rsidR="00CD23D7" w:rsidRDefault="00CD23D7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</w:pPr>
          </w:p>
          <w:p w:rsidR="00CD23D7" w:rsidRPr="007B1505" w:rsidRDefault="00CD23D7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control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27.530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5.510</w:t>
            </w:r>
          </w:p>
        </w:tc>
      </w:tr>
      <w:tr w:rsidR="00F35A79" w:rsidRPr="007B1505" w:rsidTr="003207F6">
        <w:trPr>
          <w:trHeight w:val="15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BB4E15" w:rsidRPr="007B1505" w:rsidRDefault="00BB4E15" w:rsidP="00494D52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DF670D" w:rsidRPr="007B1505" w:rsidRDefault="00DF670D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F670D" w:rsidRPr="007B1505" w:rsidRDefault="00DF670D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F670D" w:rsidRDefault="00DF670D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23D7" w:rsidRDefault="00CD23D7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23D7" w:rsidRPr="007B1505" w:rsidRDefault="00CD23D7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61FB3" w:rsidRPr="007B1505" w:rsidRDefault="00461FB3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A7BAB" w:rsidRPr="007B1505" w:rsidRDefault="00532296" w:rsidP="005137C9">
      <w:pPr>
        <w:pStyle w:val="Ttulo2"/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</w:pPr>
      <w:bookmarkStart w:id="73" w:name="_Toc451346930"/>
      <w:r w:rsidRPr="007B1505">
        <w:rPr>
          <w:rFonts w:ascii="Times New Roman" w:eastAsia="Arial Unicode MS" w:hAnsi="Times New Roman" w:cs="Times New Roman"/>
          <w:b/>
          <w:lang w:eastAsia="es-ES"/>
        </w:rPr>
        <w:t>61. ASMA BRONQUIAL 15 AÑOS Y MÁS</w:t>
      </w:r>
      <w:bookmarkEnd w:id="73"/>
      <w:r w:rsidR="00461FB3" w:rsidRPr="007B15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</w:t>
      </w:r>
      <w:r w:rsidR="003A7BAB"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7B1505" w:rsidRDefault="003A7BAB" w:rsidP="003A7BAB">
      <w:pPr>
        <w:rPr>
          <w:rFonts w:ascii="Times New Roman" w:hAnsi="Times New Roman" w:cs="Times New Roman"/>
          <w:color w:val="1F3864" w:themeColor="accent5" w:themeShade="80"/>
          <w:u w:val="single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u w:val="single"/>
          <w:lang w:val="es-CL"/>
        </w:rPr>
        <w:t>61.2. TRATAM</w:t>
      </w:r>
      <w:r w:rsidR="005137C9" w:rsidRPr="007B1505">
        <w:rPr>
          <w:rFonts w:ascii="Times New Roman" w:hAnsi="Times New Roman" w:cs="Times New Roman"/>
          <w:color w:val="1F3864" w:themeColor="accent5" w:themeShade="80"/>
          <w:u w:val="single"/>
          <w:lang w:val="es-CL"/>
        </w:rPr>
        <w:t>IENTO</w:t>
      </w:r>
    </w:p>
    <w:p w:rsidR="005137C9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61.2.1. Tratamiento Asma Bronquial Adulto APS</w:t>
      </w:r>
    </w:p>
    <w:p w:rsidR="00E110DD" w:rsidRPr="00CD23D7" w:rsidRDefault="00E110DD" w:rsidP="00E110DD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Cambio en la glosa</w:t>
      </w:r>
    </w:p>
    <w:p w:rsidR="003A7BAB" w:rsidRPr="007B1505" w:rsidRDefault="005029CB" w:rsidP="008049BF">
      <w:pPr>
        <w:pStyle w:val="Prrafodelista"/>
        <w:numPr>
          <w:ilvl w:val="0"/>
          <w:numId w:val="105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Budesonida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por </w:t>
      </w:r>
      <w:r w:rsidR="005137C9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Corticoide inhalatorio</w:t>
      </w:r>
    </w:p>
    <w:p w:rsidR="005137C9" w:rsidRPr="007B1505" w:rsidRDefault="005029CB" w:rsidP="008049BF">
      <w:pPr>
        <w:pStyle w:val="Prrafodelista"/>
        <w:numPr>
          <w:ilvl w:val="0"/>
          <w:numId w:val="105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Fluticasona-Salmeterol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  <w:t xml:space="preserve">por </w:t>
      </w:r>
      <w:r w:rsidR="005137C9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Beta 2 agonista de larga duración</w:t>
      </w:r>
    </w:p>
    <w:p w:rsidR="003A7BAB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 xml:space="preserve">61.2.2. Tratamiento </w:t>
      </w:r>
      <w:r w:rsid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Asma Bronquial Nivel Secundario</w:t>
      </w:r>
    </w:p>
    <w:p w:rsidR="005029CB" w:rsidRPr="00CD23D7" w:rsidRDefault="005029CB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Se elimino</w:t>
      </w:r>
    </w:p>
    <w:p w:rsidR="005029CB" w:rsidRPr="00CD23D7" w:rsidRDefault="005029CB" w:rsidP="003A7BAB">
      <w:pPr>
        <w:pStyle w:val="Prrafodelista"/>
        <w:numPr>
          <w:ilvl w:val="0"/>
          <w:numId w:val="106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Omeprazol </w:t>
      </w:r>
    </w:p>
    <w:p w:rsidR="005029CB" w:rsidRPr="00CD23D7" w:rsidRDefault="005029CB" w:rsidP="005029C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Cambio en la glosa</w:t>
      </w:r>
    </w:p>
    <w:p w:rsidR="005029CB" w:rsidRPr="007B1505" w:rsidRDefault="005029CB" w:rsidP="008049BF">
      <w:pPr>
        <w:pStyle w:val="Prrafodelista"/>
        <w:numPr>
          <w:ilvl w:val="0"/>
          <w:numId w:val="105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Budesonida nasal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por Corticoide inhalatorio</w:t>
      </w:r>
    </w:p>
    <w:p w:rsidR="005029CB" w:rsidRPr="007B1505" w:rsidRDefault="005029CB" w:rsidP="008049BF">
      <w:pPr>
        <w:pStyle w:val="Prrafodelista"/>
        <w:numPr>
          <w:ilvl w:val="0"/>
          <w:numId w:val="105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Fluticasona-Salmeterol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  <w:t xml:space="preserve">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Beta 2 agonista de larga duración</w:t>
      </w:r>
    </w:p>
    <w:p w:rsidR="003A7BAB" w:rsidRPr="007B1505" w:rsidRDefault="003A7BAB" w:rsidP="00521FCC">
      <w:pPr>
        <w:pStyle w:val="Prrafodelista"/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7B1505" w:rsidRDefault="003A7BAB" w:rsidP="003A7BAB">
      <w:p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BB4E15" w:rsidRPr="007B1505" w:rsidRDefault="003A7BAB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  <w:r w:rsidR="00461FB3"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                                                                  </w:t>
      </w:r>
    </w:p>
    <w:p w:rsidR="00461FB3" w:rsidRPr="007B1505" w:rsidRDefault="00461FB3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835"/>
        <w:gridCol w:w="1134"/>
        <w:gridCol w:w="708"/>
        <w:gridCol w:w="851"/>
        <w:gridCol w:w="850"/>
      </w:tblGrid>
      <w:tr w:rsidR="00F35A79" w:rsidRPr="007B1505" w:rsidTr="003207F6">
        <w:trPr>
          <w:trHeight w:val="36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F35A79" w:rsidRPr="007B1505" w:rsidTr="003207F6">
        <w:trPr>
          <w:trHeight w:val="154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61.-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ASMA BRONQUIAL EN MAYORES DE 15 AÑOS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Diagnóstico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Confirmación Asma Bronquial adulto ambulatorio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61.750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12.350</w:t>
            </w:r>
          </w:p>
        </w:tc>
      </w:tr>
      <w:tr w:rsidR="00F35A79" w:rsidRPr="007B1505" w:rsidTr="003207F6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Confirmación Asma Bronquial adulto atípico en Nivel Secundario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12.210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2.440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Asma Bronquial adulto Nivel Primario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51.350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10.270</w:t>
            </w:r>
          </w:p>
        </w:tc>
      </w:tr>
      <w:tr w:rsidR="00F35A79" w:rsidRPr="007B1505" w:rsidTr="003207F6">
        <w:trPr>
          <w:trHeight w:val="15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Asma Bronquial Nivel Secundario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control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43.450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8.690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Exacerbaciones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12.250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2.450</w:t>
            </w:r>
          </w:p>
        </w:tc>
      </w:tr>
      <w:tr w:rsidR="00F35A79" w:rsidRPr="007B1505" w:rsidTr="003207F6">
        <w:trPr>
          <w:trHeight w:val="15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BB4E15" w:rsidRPr="007B1505" w:rsidRDefault="00BB4E15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B4E15" w:rsidRPr="007B1505" w:rsidRDefault="00BB4E15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B4E15" w:rsidRPr="007B1505" w:rsidRDefault="00BB4E15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32296" w:rsidRPr="007B1505" w:rsidRDefault="00532296" w:rsidP="00461FB3">
      <w:pPr>
        <w:pStyle w:val="Ttulo2"/>
        <w:rPr>
          <w:rFonts w:ascii="Times New Roman" w:eastAsia="Times New Roman" w:hAnsi="Times New Roman" w:cs="Times New Roman"/>
          <w:b/>
          <w:lang w:eastAsia="es-ES"/>
        </w:rPr>
      </w:pPr>
      <w:bookmarkStart w:id="74" w:name="_Toc451346931"/>
      <w:r w:rsidRPr="007B1505">
        <w:rPr>
          <w:rFonts w:ascii="Times New Roman" w:eastAsia="Times New Roman" w:hAnsi="Times New Roman" w:cs="Times New Roman"/>
          <w:b/>
          <w:lang w:eastAsia="es-ES"/>
        </w:rPr>
        <w:t>62. ENFERMEDAD DE PARKINSON</w:t>
      </w:r>
      <w:bookmarkEnd w:id="74"/>
    </w:p>
    <w:p w:rsidR="00DF670D" w:rsidRPr="007B1505" w:rsidRDefault="00DF670D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F670D" w:rsidRPr="007B1505" w:rsidRDefault="00DF670D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DF670D" w:rsidRPr="007B1505" w:rsidRDefault="00DF670D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532296" w:rsidRPr="007B1505" w:rsidRDefault="00532296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BB4E15" w:rsidRPr="007B1505" w:rsidRDefault="00BB4E15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835"/>
        <w:gridCol w:w="1134"/>
        <w:gridCol w:w="708"/>
        <w:gridCol w:w="851"/>
        <w:gridCol w:w="850"/>
      </w:tblGrid>
      <w:tr w:rsidR="00F35A79" w:rsidRPr="007B1505" w:rsidTr="003207F6">
        <w:trPr>
          <w:trHeight w:val="36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Copago </w:t>
            </w:r>
            <w:r w:rsidRPr="007B1505"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lang w:val="es-ES_tradnl" w:eastAsia="es-ES_tradnl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3207F6">
        <w:trPr>
          <w:trHeight w:val="1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F35A79" w:rsidRPr="007B1505" w:rsidTr="003207F6">
        <w:trPr>
          <w:trHeight w:val="302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62.-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ENFERMEDAD DE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>PARKINSO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lastRenderedPageBreak/>
              <w:t>N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Tratamiento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Evaluación especialista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14.720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2.940</w:t>
            </w:r>
          </w:p>
        </w:tc>
      </w:tr>
      <w:tr w:rsidR="00F35A79" w:rsidRPr="007B1505" w:rsidTr="003207F6">
        <w:trPr>
          <w:trHeight w:val="192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Consultorta neurólogo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6.210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1.240</w:t>
            </w:r>
          </w:p>
        </w:tc>
      </w:tr>
      <w:tr w:rsidR="00F35A79" w:rsidRPr="007B1505" w:rsidTr="003207F6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Tratamiento Farmacológico Enfermedad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 xml:space="preserve">de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 xml:space="preserve">Parkinson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en menores de 60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mensual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605.28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lang w:val="es-ES_tradnl" w:eastAsia="es-ES_tradnl"/>
              </w:rPr>
              <w:lastRenderedPageBreak/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121.060</w:t>
            </w:r>
          </w:p>
        </w:tc>
      </w:tr>
      <w:tr w:rsidR="00F35A79" w:rsidRPr="007B1505" w:rsidTr="003207F6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Tratamiento Farmacológico Enfermedad de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 xml:space="preserve">Parkinson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en personas de 60 años ymás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343.780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i/>
                <w:iCs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68.760</w:t>
            </w:r>
          </w:p>
        </w:tc>
      </w:tr>
      <w:tr w:rsidR="00F35A79" w:rsidRPr="007B1505" w:rsidTr="003207F6">
        <w:trPr>
          <w:trHeight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9A4EBC" w:rsidRPr="007B1505" w:rsidRDefault="009A4EBC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lang w:eastAsia="es-ES"/>
        </w:rPr>
      </w:pPr>
    </w:p>
    <w:p w:rsidR="009A4EBC" w:rsidRPr="007B1505" w:rsidRDefault="009A4EBC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lang w:eastAsia="es-ES"/>
        </w:rPr>
      </w:pPr>
    </w:p>
    <w:p w:rsidR="00532296" w:rsidRPr="007B1505" w:rsidRDefault="00532296" w:rsidP="00950C4E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  <w:bookmarkStart w:id="75" w:name="_Toc451346932"/>
      <w:r w:rsidRPr="007B1505">
        <w:rPr>
          <w:rFonts w:ascii="Times New Roman" w:eastAsia="Arial Unicode MS" w:hAnsi="Times New Roman" w:cs="Times New Roman"/>
          <w:b/>
          <w:lang w:eastAsia="es-ES"/>
        </w:rPr>
        <w:t>63. ARTRITIS IDIOPÀTICA JUVENIL</w:t>
      </w:r>
      <w:bookmarkEnd w:id="75"/>
    </w:p>
    <w:p w:rsidR="003A7BAB" w:rsidRPr="007B1505" w:rsidRDefault="003A7BAB" w:rsidP="003A7BAB">
      <w:p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63. ARTRITIS IDIOPATICA JUVENIL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CD23D7" w:rsidRDefault="00521FCC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63.1. TRATAMIENTO</w:t>
      </w:r>
    </w:p>
    <w:p w:rsidR="00521FCC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63.1.1. Tratamie</w:t>
      </w:r>
      <w:r w:rsidR="00521FCC"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nto Artritis Idiopática Juvenil</w:t>
      </w:r>
    </w:p>
    <w:p w:rsidR="00521FCC" w:rsidRPr="00CD23D7" w:rsidRDefault="00521FCC" w:rsidP="00521FCC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Se elimino</w:t>
      </w:r>
    </w:p>
    <w:p w:rsidR="00521FCC" w:rsidRPr="007B1505" w:rsidRDefault="00521FCC" w:rsidP="008049BF">
      <w:pPr>
        <w:pStyle w:val="Prrafodelista"/>
        <w:numPr>
          <w:ilvl w:val="0"/>
          <w:numId w:val="106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Omeprazol </w:t>
      </w:r>
    </w:p>
    <w:p w:rsidR="00521FCC" w:rsidRPr="00CD23D7" w:rsidRDefault="00521FCC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Se modificó</w:t>
      </w:r>
      <w:r w:rsid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 xml:space="preserve"> en </w:t>
      </w: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 xml:space="preserve"> la glosa:</w:t>
      </w:r>
    </w:p>
    <w:p w:rsidR="003A7BAB" w:rsidRPr="007B1505" w:rsidRDefault="00521FCC" w:rsidP="008049BF">
      <w:pPr>
        <w:pStyle w:val="Prrafodelista"/>
        <w:numPr>
          <w:ilvl w:val="0"/>
          <w:numId w:val="107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Metotrexato FA por Metotrexano</w:t>
      </w:r>
    </w:p>
    <w:p w:rsidR="003A7BAB" w:rsidRPr="007B1505" w:rsidRDefault="00521FCC" w:rsidP="008049BF">
      <w:pPr>
        <w:pStyle w:val="Prrafodelista"/>
        <w:numPr>
          <w:ilvl w:val="0"/>
          <w:numId w:val="107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Metotrexato CM por Metotrexano</w:t>
      </w:r>
    </w:p>
    <w:p w:rsidR="00521FCC" w:rsidRPr="007B1505" w:rsidRDefault="00521FCC" w:rsidP="008049BF">
      <w:pPr>
        <w:pStyle w:val="Prrafodelista"/>
        <w:numPr>
          <w:ilvl w:val="0"/>
          <w:numId w:val="107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Metilprednisolona FA AL 1% por Metilprednisolona</w:t>
      </w:r>
    </w:p>
    <w:p w:rsidR="003A7BAB" w:rsidRPr="007B1505" w:rsidRDefault="003A7BAB" w:rsidP="008049BF">
      <w:pPr>
        <w:pStyle w:val="Prrafodelista"/>
        <w:numPr>
          <w:ilvl w:val="0"/>
          <w:numId w:val="107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Metilprednisolona CM </w:t>
      </w:r>
      <w:r w:rsidR="00521FCC" w:rsidRPr="007B1505">
        <w:rPr>
          <w:rFonts w:ascii="Times New Roman" w:hAnsi="Times New Roman" w:cs="Times New Roman"/>
          <w:color w:val="1F3864" w:themeColor="accent5" w:themeShade="80"/>
          <w:lang w:val="es-CL"/>
        </w:rPr>
        <w:t>por Metilprednisolona</w:t>
      </w:r>
    </w:p>
    <w:p w:rsidR="003A7BAB" w:rsidRPr="007B1505" w:rsidRDefault="00521FCC" w:rsidP="008049BF">
      <w:pPr>
        <w:pStyle w:val="Prrafodelista"/>
        <w:numPr>
          <w:ilvl w:val="0"/>
          <w:numId w:val="107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Sulfasalazina EN (recubierta) por Sulfasalazina</w:t>
      </w:r>
      <w:r w:rsidR="003A7BAB"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63.1.2. Tratamiento Biológ</w:t>
      </w:r>
      <w:r w:rsidR="00CD23D7"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ico Artritis Idiopática Juvenil</w:t>
      </w:r>
    </w:p>
    <w:p w:rsidR="00521FCC" w:rsidRPr="00CD23D7" w:rsidRDefault="00521FCC" w:rsidP="00521FCC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Se elimino</w:t>
      </w:r>
    </w:p>
    <w:p w:rsidR="00521FCC" w:rsidRPr="007B1505" w:rsidRDefault="00521FCC" w:rsidP="008049BF">
      <w:pPr>
        <w:pStyle w:val="Prrafodelista"/>
        <w:numPr>
          <w:ilvl w:val="0"/>
          <w:numId w:val="106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Omeprazol </w:t>
      </w:r>
    </w:p>
    <w:p w:rsidR="00521FCC" w:rsidRPr="00CD23D7" w:rsidRDefault="00521FCC" w:rsidP="00521FCC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 xml:space="preserve">Se modificó </w:t>
      </w:r>
      <w:r w:rsid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 xml:space="preserve"> en </w:t>
      </w: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la glosa:</w:t>
      </w:r>
    </w:p>
    <w:p w:rsidR="00521FCC" w:rsidRPr="007B1505" w:rsidRDefault="00521FCC" w:rsidP="008049BF">
      <w:pPr>
        <w:pStyle w:val="Prrafodelista"/>
        <w:numPr>
          <w:ilvl w:val="0"/>
          <w:numId w:val="107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Metotrexato FA por Metotrexano</w:t>
      </w:r>
    </w:p>
    <w:p w:rsidR="00521FCC" w:rsidRPr="007B1505" w:rsidRDefault="00521FCC" w:rsidP="008049BF">
      <w:pPr>
        <w:pStyle w:val="Prrafodelista"/>
        <w:numPr>
          <w:ilvl w:val="0"/>
          <w:numId w:val="107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Metotrexato CM por Metotrexano</w:t>
      </w:r>
    </w:p>
    <w:p w:rsidR="00521FCC" w:rsidRPr="007B1505" w:rsidRDefault="00521FCC" w:rsidP="008049BF">
      <w:pPr>
        <w:pStyle w:val="Prrafodelista"/>
        <w:numPr>
          <w:ilvl w:val="0"/>
          <w:numId w:val="107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Metilprednisolona FA  por Metilprednisolona</w:t>
      </w:r>
    </w:p>
    <w:p w:rsidR="00521FCC" w:rsidRPr="007B1505" w:rsidRDefault="00521FCC" w:rsidP="008049BF">
      <w:pPr>
        <w:pStyle w:val="Prrafodelista"/>
        <w:numPr>
          <w:ilvl w:val="0"/>
          <w:numId w:val="107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Metilprednisolona CM por Metilprednisolona</w:t>
      </w:r>
    </w:p>
    <w:p w:rsidR="00521FCC" w:rsidRPr="007B1505" w:rsidRDefault="00521FCC" w:rsidP="00521FCC">
      <w:pPr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21FCC">
      <w:p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3A7BAB" w:rsidRPr="007B1505" w:rsidRDefault="003A7BAB" w:rsidP="00950C4E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946"/>
        <w:gridCol w:w="3686"/>
        <w:gridCol w:w="992"/>
        <w:gridCol w:w="850"/>
        <w:gridCol w:w="851"/>
        <w:gridCol w:w="850"/>
      </w:tblGrid>
      <w:tr w:rsidR="00F35A79" w:rsidRPr="007B1505" w:rsidTr="003207F6">
        <w:trPr>
          <w:trHeight w:val="36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3207F6">
        <w:trPr>
          <w:trHeight w:val="1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F35A79" w:rsidRPr="007B1505" w:rsidTr="003207F6">
        <w:trPr>
          <w:trHeight w:val="206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63.-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ARTRITIS IDIOPÁTICA JUVENIL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Artritis Idiopática Juvenil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68.170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13.630</w:t>
            </w:r>
          </w:p>
        </w:tc>
      </w:tr>
      <w:tr w:rsidR="00F35A79" w:rsidRPr="007B1505" w:rsidTr="003207F6">
        <w:trPr>
          <w:trHeight w:val="35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biológico Artritis Idiopática Juvenil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1.553.020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310.600</w:t>
            </w:r>
          </w:p>
        </w:tc>
      </w:tr>
      <w:tr w:rsidR="00F35A79" w:rsidRPr="007B1505" w:rsidTr="003207F6">
        <w:trPr>
          <w:trHeight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BB4E15" w:rsidRPr="007B1505" w:rsidRDefault="00BB4E15">
      <w:pPr>
        <w:rPr>
          <w:rFonts w:ascii="Times New Roman" w:hAnsi="Times New Roman" w:cs="Times New Roman"/>
          <w:noProof/>
          <w:color w:val="1F3864" w:themeColor="accent5" w:themeShade="80"/>
          <w:sz w:val="24"/>
          <w:szCs w:val="24"/>
          <w:lang w:eastAsia="es-ES"/>
        </w:rPr>
      </w:pPr>
    </w:p>
    <w:p w:rsidR="00CD23D7" w:rsidRDefault="00CD23D7" w:rsidP="00950C4E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  <w:bookmarkStart w:id="76" w:name="_Toc451346933"/>
    </w:p>
    <w:p w:rsidR="00CD23D7" w:rsidRDefault="00CD23D7" w:rsidP="00950C4E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</w:p>
    <w:p w:rsidR="00CD23D7" w:rsidRDefault="00CD23D7" w:rsidP="00950C4E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</w:p>
    <w:p w:rsidR="00CD23D7" w:rsidRDefault="00CD23D7" w:rsidP="00950C4E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</w:p>
    <w:p w:rsidR="00CD23D7" w:rsidRDefault="00CD23D7" w:rsidP="00CD23D7">
      <w:pPr>
        <w:rPr>
          <w:lang w:eastAsia="es-ES"/>
        </w:rPr>
      </w:pPr>
    </w:p>
    <w:p w:rsidR="00CD23D7" w:rsidRPr="00CD23D7" w:rsidRDefault="00CD23D7" w:rsidP="00CD23D7">
      <w:pPr>
        <w:rPr>
          <w:lang w:eastAsia="es-ES"/>
        </w:rPr>
      </w:pPr>
    </w:p>
    <w:p w:rsidR="00CD23D7" w:rsidRPr="007B1505" w:rsidRDefault="00CD23D7" w:rsidP="00CD23D7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  <w:r w:rsidRPr="007B1505">
        <w:rPr>
          <w:rFonts w:ascii="Times New Roman" w:eastAsia="Arial Unicode MS" w:hAnsi="Times New Roman" w:cs="Times New Roman"/>
          <w:b/>
          <w:lang w:eastAsia="es-ES"/>
        </w:rPr>
        <w:t>64. PREVENCIÓN SECUNDARIA ENFERMEDAD RENAL CRÓNICA TERMINAL</w:t>
      </w:r>
    </w:p>
    <w:p w:rsidR="00CD23D7" w:rsidRPr="007B1505" w:rsidRDefault="00CD23D7" w:rsidP="00CD23D7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CD23D7" w:rsidRPr="007B1505" w:rsidRDefault="00CD23D7" w:rsidP="00CD23D7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CD23D7" w:rsidRPr="007B1505" w:rsidRDefault="00CD23D7" w:rsidP="00CD23D7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CD23D7" w:rsidRDefault="00CD23D7" w:rsidP="00950C4E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</w:p>
    <w:p w:rsidR="00CD23D7" w:rsidRDefault="00CD23D7" w:rsidP="00950C4E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946"/>
        <w:gridCol w:w="3686"/>
        <w:gridCol w:w="992"/>
        <w:gridCol w:w="850"/>
        <w:gridCol w:w="851"/>
        <w:gridCol w:w="850"/>
      </w:tblGrid>
      <w:tr w:rsidR="00F35A79" w:rsidRPr="007B1505" w:rsidTr="003207F6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bookmarkEnd w:id="76"/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F35A79" w:rsidRPr="007B1505" w:rsidTr="003207F6">
        <w:trPr>
          <w:trHeight w:val="278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64.-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PREVENCIÓN SECUNDARIA ENFERMEDAD RENAL CRÓNICA TERMINAL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Consulta especialista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14.720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2.940</w:t>
            </w:r>
          </w:p>
        </w:tc>
      </w:tr>
      <w:tr w:rsidR="00F35A79" w:rsidRPr="007B1505" w:rsidTr="003207F6">
        <w:trPr>
          <w:trHeight w:val="331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Nefropatía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41.260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8.250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BB4E15" w:rsidRPr="007B1505" w:rsidRDefault="00BB4E15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F670D" w:rsidRPr="007B1505" w:rsidRDefault="00DF670D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B00A76" w:rsidRPr="007B1505" w:rsidRDefault="00B00A76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32296" w:rsidRPr="007B1505" w:rsidRDefault="00532296" w:rsidP="00950C4E">
      <w:pPr>
        <w:pStyle w:val="Ttulo2"/>
        <w:rPr>
          <w:rFonts w:ascii="Times New Roman" w:eastAsia="Times New Roman" w:hAnsi="Times New Roman" w:cs="Times New Roman"/>
          <w:b/>
          <w:lang w:eastAsia="es-ES"/>
        </w:rPr>
      </w:pPr>
      <w:bookmarkStart w:id="77" w:name="_Toc451346934"/>
      <w:r w:rsidRPr="007B1505">
        <w:rPr>
          <w:rFonts w:ascii="Times New Roman" w:eastAsia="Times New Roman" w:hAnsi="Times New Roman" w:cs="Times New Roman"/>
          <w:b/>
          <w:lang w:eastAsia="es-ES"/>
        </w:rPr>
        <w:t>65. DISPLASIA LUXANTE DE CADERAS</w:t>
      </w:r>
      <w:bookmarkEnd w:id="77"/>
    </w:p>
    <w:p w:rsidR="00DF670D" w:rsidRPr="007B1505" w:rsidRDefault="00DF670D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F670D" w:rsidRPr="007B1505" w:rsidRDefault="00DF670D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DF670D" w:rsidRPr="007B1505" w:rsidRDefault="00DF670D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DF670D" w:rsidRPr="007B1505" w:rsidRDefault="00DF670D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B4E15" w:rsidRPr="007B1505" w:rsidRDefault="00BB4E15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946"/>
        <w:gridCol w:w="3686"/>
        <w:gridCol w:w="992"/>
        <w:gridCol w:w="850"/>
        <w:gridCol w:w="851"/>
        <w:gridCol w:w="850"/>
      </w:tblGrid>
      <w:tr w:rsidR="00F35A79" w:rsidRPr="007B1505" w:rsidTr="003207F6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F35A79" w:rsidRPr="007B1505" w:rsidTr="003207F6">
        <w:trPr>
          <w:trHeight w:val="187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65.-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DISPLASIA LUXANTE DE CADERA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Diagnóstico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 xml:space="preserve">Screening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Displasia Luxante de Caderas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13.510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2.700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Confirmación Displasia Luxante de Caderas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18.060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3.610</w:t>
            </w:r>
          </w:p>
        </w:tc>
      </w:tr>
      <w:tr w:rsidR="00F35A79" w:rsidRPr="007B1505" w:rsidTr="003207F6">
        <w:trPr>
          <w:trHeight w:val="25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ortopédico Displasia Luxante de Caderas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tratamiento completo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109.010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21.800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</w:tr>
    </w:tbl>
    <w:p w:rsidR="00BB4E15" w:rsidRPr="007B1505" w:rsidRDefault="00BB4E15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BB4E15" w:rsidRPr="007B1505" w:rsidRDefault="00BB4E15" w:rsidP="005322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21FCC" w:rsidRDefault="00521FCC" w:rsidP="00521FCC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</w:p>
    <w:p w:rsidR="00CD23D7" w:rsidRDefault="00CD23D7" w:rsidP="00521FCC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</w:p>
    <w:p w:rsidR="00CD23D7" w:rsidRDefault="00CD23D7" w:rsidP="00521FCC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</w:p>
    <w:p w:rsidR="00CD23D7" w:rsidRDefault="00CD23D7" w:rsidP="00521FCC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</w:p>
    <w:p w:rsidR="00CD23D7" w:rsidRDefault="00CD23D7" w:rsidP="00521FCC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</w:p>
    <w:p w:rsidR="00CD23D7" w:rsidRPr="007B1505" w:rsidRDefault="00CD23D7" w:rsidP="00521FCC">
      <w:pPr>
        <w:rPr>
          <w:rFonts w:ascii="Times New Roman" w:hAnsi="Times New Roman" w:cs="Times New Roman"/>
          <w:color w:val="1F3864" w:themeColor="accent5" w:themeShade="80"/>
          <w:lang w:eastAsia="es-ES"/>
        </w:rPr>
      </w:pPr>
    </w:p>
    <w:p w:rsidR="00532296" w:rsidRPr="007B1505" w:rsidRDefault="00532296" w:rsidP="00950C4E">
      <w:pPr>
        <w:pStyle w:val="Ttulo2"/>
        <w:rPr>
          <w:rFonts w:ascii="Times New Roman" w:eastAsia="Times New Roman" w:hAnsi="Times New Roman" w:cs="Times New Roman"/>
          <w:b/>
          <w:bCs/>
          <w:lang w:eastAsia="es-ES"/>
        </w:rPr>
      </w:pPr>
      <w:bookmarkStart w:id="78" w:name="_Toc451346935"/>
      <w:r w:rsidRPr="007B1505">
        <w:rPr>
          <w:rFonts w:ascii="Times New Roman" w:eastAsia="Times New Roman" w:hAnsi="Times New Roman" w:cs="Times New Roman"/>
          <w:b/>
          <w:bCs/>
          <w:lang w:eastAsia="es-ES"/>
        </w:rPr>
        <w:t>66. SALUD ORAL INTEGRAL DE LA EMBARAZADA</w:t>
      </w:r>
      <w:bookmarkEnd w:id="78"/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32296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Y="-1165"/>
        <w:tblW w:w="96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840"/>
        <w:gridCol w:w="1134"/>
        <w:gridCol w:w="708"/>
        <w:gridCol w:w="851"/>
        <w:gridCol w:w="850"/>
      </w:tblGrid>
      <w:tr w:rsidR="00950C4E" w:rsidRPr="007B1505" w:rsidTr="00950C4E">
        <w:trPr>
          <w:trHeight w:val="36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50C4E" w:rsidRPr="007B1505" w:rsidTr="00950C4E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50C4E" w:rsidRPr="007B1505" w:rsidTr="00950C4E">
        <w:trPr>
          <w:trHeight w:val="24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66.-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SALUD ORAL INTEGRAL DE LA EMBARAZADA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Salud Oral Integral de la Embarazada: Atención general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126.760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25.350</w:t>
            </w:r>
          </w:p>
        </w:tc>
      </w:tr>
      <w:tr w:rsidR="00950C4E" w:rsidRPr="007B1505" w:rsidTr="00950C4E">
        <w:trPr>
          <w:trHeight w:val="23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salud oral integral de la embarazada: Atención Especialidades nivel secundario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131.290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26.260</w:t>
            </w:r>
          </w:p>
        </w:tc>
      </w:tr>
      <w:tr w:rsidR="00950C4E" w:rsidRPr="007B1505" w:rsidTr="00950C4E">
        <w:trPr>
          <w:trHeight w:val="15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C4E" w:rsidRPr="007B1505" w:rsidRDefault="00950C4E" w:rsidP="00950C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950C4E" w:rsidRPr="007B1505" w:rsidRDefault="00950C4E" w:rsidP="00532296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2E74B5" w:themeColor="accent1" w:themeShade="BF"/>
          <w:sz w:val="24"/>
          <w:szCs w:val="24"/>
          <w:lang w:eastAsia="es-ES"/>
        </w:rPr>
      </w:pPr>
    </w:p>
    <w:p w:rsidR="00532296" w:rsidRPr="007B1505" w:rsidRDefault="00532296" w:rsidP="00950C4E">
      <w:pPr>
        <w:pStyle w:val="Ttulo2"/>
        <w:rPr>
          <w:rFonts w:ascii="Times New Roman" w:eastAsia="Times New Roman" w:hAnsi="Times New Roman" w:cs="Times New Roman"/>
          <w:b/>
          <w:lang w:eastAsia="es-ES"/>
        </w:rPr>
      </w:pPr>
      <w:bookmarkStart w:id="79" w:name="_Toc451346936"/>
      <w:r w:rsidRPr="007B1505">
        <w:rPr>
          <w:rFonts w:ascii="Times New Roman" w:eastAsia="Arial Unicode MS" w:hAnsi="Times New Roman" w:cs="Times New Roman"/>
          <w:b/>
          <w:lang w:eastAsia="es-ES"/>
        </w:rPr>
        <w:t>67. ESCLEROSIS MÚLTIPLE REMITENTE RECURRENTE</w:t>
      </w:r>
      <w:bookmarkEnd w:id="79"/>
    </w:p>
    <w:p w:rsidR="00CE64A6" w:rsidRDefault="00CE64A6" w:rsidP="00591F24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946867" w:rsidRDefault="00946867" w:rsidP="00591F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94686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67.2.2. Tratamiento Farmacológico de primera línea Esclerosis Múltiple Remitente Recurrente</w:t>
      </w:r>
    </w:p>
    <w:p w:rsidR="00946867" w:rsidRPr="00946867" w:rsidRDefault="00946867" w:rsidP="00591F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2E3E63" w:rsidRDefault="002E3E63" w:rsidP="003A7BAB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946867">
        <w:rPr>
          <w:rFonts w:ascii="Times New Roman" w:hAnsi="Times New Roman" w:cs="Times New Roman"/>
          <w:color w:val="1F3864" w:themeColor="accent5" w:themeShade="80"/>
          <w:sz w:val="24"/>
          <w:szCs w:val="24"/>
          <w:lang w:val="es-CL"/>
        </w:rPr>
        <w:t xml:space="preserve">Por orden prevista en el decreto 7 </w:t>
      </w:r>
      <w:r w:rsidR="00946867">
        <w:rPr>
          <w:rFonts w:ascii="Times New Roman" w:hAnsi="Times New Roman" w:cs="Times New Roman"/>
          <w:color w:val="1F3864" w:themeColor="accent5" w:themeShade="80"/>
          <w:sz w:val="24"/>
          <w:szCs w:val="24"/>
          <w:lang w:val="es-CL"/>
        </w:rPr>
        <w:t>“</w:t>
      </w:r>
      <w:r w:rsidR="00946867" w:rsidRPr="0094686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agréguese un párrafo final con la siguiente frase: "El tratamiento Inmunomodulador considera los siguientes medicamentos: Interferón Beta y Acetato de Glatiramer</w:t>
      </w:r>
      <w:r w:rsidR="00946867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”</w:t>
      </w:r>
    </w:p>
    <w:p w:rsidR="00946867" w:rsidRPr="00946867" w:rsidRDefault="00946867" w:rsidP="003A7BAB">
      <w:pPr>
        <w:rPr>
          <w:rFonts w:ascii="Times New Roman" w:hAnsi="Times New Roman" w:cs="Times New Roman"/>
          <w:color w:val="1F3864" w:themeColor="accent5" w:themeShade="80"/>
          <w:sz w:val="24"/>
          <w:szCs w:val="24"/>
          <w:lang w:val="es-CL"/>
        </w:rPr>
      </w:pPr>
      <w:r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Se adiciona a la canasta</w:t>
      </w:r>
    </w:p>
    <w:p w:rsidR="002E3E63" w:rsidRPr="00946867" w:rsidRDefault="002E3E63" w:rsidP="00946867">
      <w:pPr>
        <w:pStyle w:val="Prrafodelista"/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946867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Interferon</w:t>
      </w:r>
    </w:p>
    <w:p w:rsidR="00CD23D7" w:rsidRPr="00946867" w:rsidRDefault="002E3E63" w:rsidP="00946867">
      <w:pPr>
        <w:pStyle w:val="Prrafodelista"/>
        <w:numPr>
          <w:ilvl w:val="0"/>
          <w:numId w:val="117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946867">
        <w:rPr>
          <w:rFonts w:ascii="Times New Roman" w:eastAsia="Arial Unicode MS" w:hAnsi="Times New Roman" w:cs="Times New Roman"/>
          <w:color w:val="1F3864" w:themeColor="accent5" w:themeShade="80"/>
          <w:sz w:val="24"/>
          <w:szCs w:val="24"/>
          <w:lang w:eastAsia="es-ES"/>
        </w:rPr>
        <w:t>Glatiramer acetato</w:t>
      </w:r>
    </w:p>
    <w:p w:rsidR="002E3E63" w:rsidRPr="002E3E63" w:rsidRDefault="002E3E63" w:rsidP="002E3E63">
      <w:pPr>
        <w:spacing w:after="0" w:line="240" w:lineRule="auto"/>
        <w:rPr>
          <w:rFonts w:ascii="Arial" w:eastAsia="Times New Roman" w:hAnsi="Arial" w:cs="Arial"/>
          <w:color w:val="1F3864" w:themeColor="accent5" w:themeShade="80"/>
          <w:sz w:val="24"/>
          <w:szCs w:val="24"/>
          <w:lang w:eastAsia="es-ES"/>
        </w:rPr>
      </w:pPr>
    </w:p>
    <w:p w:rsidR="002F23FC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67.2.3. Tratamiento Brote Esclerosis Múltiple Remitente Recurrente</w:t>
      </w:r>
    </w:p>
    <w:p w:rsidR="002F23FC" w:rsidRPr="00CD23D7" w:rsidRDefault="002F23FC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Se elimina</w:t>
      </w:r>
    </w:p>
    <w:p w:rsidR="003A7BAB" w:rsidRPr="007B1505" w:rsidRDefault="002F23FC" w:rsidP="008049BF">
      <w:pPr>
        <w:pStyle w:val="Prrafodelista"/>
        <w:numPr>
          <w:ilvl w:val="0"/>
          <w:numId w:val="108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Omeprazol</w:t>
      </w:r>
    </w:p>
    <w:p w:rsidR="002F23FC" w:rsidRPr="00946867" w:rsidRDefault="002F23FC" w:rsidP="00946867">
      <w:pPr>
        <w:pStyle w:val="Default"/>
      </w:pPr>
      <w:r w:rsidRPr="00CD23D7">
        <w:rPr>
          <w:b/>
          <w:color w:val="1F3864" w:themeColor="accent5" w:themeShade="80"/>
          <w:lang w:val="es-CL"/>
        </w:rPr>
        <w:t>Se adiciona</w:t>
      </w:r>
    </w:p>
    <w:p w:rsidR="00CE64A6" w:rsidRPr="007B1505" w:rsidRDefault="003A7BAB" w:rsidP="008049BF">
      <w:pPr>
        <w:pStyle w:val="Prrafodelista"/>
        <w:numPr>
          <w:ilvl w:val="0"/>
          <w:numId w:val="108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Inhibidor bomba de protones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7B1505" w:rsidRDefault="003A7BAB" w:rsidP="00950C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950C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950C4E" w:rsidRPr="007B1505" w:rsidRDefault="00950C4E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313FB" w:rsidRPr="007B1505" w:rsidRDefault="005313FB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8"/>
        <w:gridCol w:w="792"/>
        <w:gridCol w:w="3835"/>
        <w:gridCol w:w="1134"/>
        <w:gridCol w:w="708"/>
        <w:gridCol w:w="851"/>
        <w:gridCol w:w="850"/>
      </w:tblGrid>
      <w:tr w:rsidR="00F35A79" w:rsidRPr="007B1505" w:rsidTr="003207F6">
        <w:trPr>
          <w:trHeight w:val="38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3207F6">
        <w:trPr>
          <w:trHeight w:val="1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F35A79" w:rsidRPr="007B1505" w:rsidTr="003207F6">
        <w:trPr>
          <w:trHeight w:val="254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67.-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ESCLEROSIS MÚLTIPLE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REMITENTE RECURRENTE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Diagnóstico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Confirmación Esclerosis Múltiple Remitente Recurrente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700.990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140.200</w:t>
            </w:r>
          </w:p>
        </w:tc>
      </w:tr>
      <w:tr w:rsidR="00F35A79" w:rsidRPr="007B1505" w:rsidTr="003207F6">
        <w:trPr>
          <w:trHeight w:val="25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ento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 xml:space="preserve">Tratamiento No Farmacológico Esclerosis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Múltiple Remitente Recurrente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mensual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32.450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6.490</w:t>
            </w:r>
          </w:p>
        </w:tc>
      </w:tr>
      <w:tr w:rsidR="00F35A79" w:rsidRPr="007B1505" w:rsidTr="003207F6">
        <w:trPr>
          <w:trHeight w:val="25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Farmacológico de primera línea Esclerosis Múltiple Remitente Recurrente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701.540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140.310</w:t>
            </w:r>
          </w:p>
        </w:tc>
      </w:tr>
      <w:tr w:rsidR="00F35A79" w:rsidRPr="007B1505" w:rsidTr="003207F6">
        <w:trPr>
          <w:trHeight w:val="25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Tratamientode rehabilitación Esclerosis Múltiple Remitente Recurrente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36.930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7.390</w:t>
            </w:r>
          </w:p>
        </w:tc>
      </w:tr>
      <w:tr w:rsidR="00F35A79" w:rsidRPr="007B1505" w:rsidTr="003207F6">
        <w:trPr>
          <w:trHeight w:val="25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brote Esclerosis Múltiple Remitente Recurrente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1.302.720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260.540</w:t>
            </w:r>
          </w:p>
        </w:tc>
      </w:tr>
      <w:tr w:rsidR="00F35A79" w:rsidRPr="007B1505" w:rsidTr="003207F6">
        <w:trPr>
          <w:trHeight w:val="1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5313FB" w:rsidRPr="007B1505" w:rsidRDefault="005313FB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950C4E">
      <w:pPr>
        <w:pStyle w:val="Ttulo2"/>
        <w:rPr>
          <w:rFonts w:ascii="Times New Roman" w:eastAsia="Arial Unicode MS" w:hAnsi="Times New Roman" w:cs="Times New Roman"/>
          <w:b/>
          <w:color w:val="1F3864" w:themeColor="accent5" w:themeShade="80"/>
          <w:lang w:eastAsia="es-ES"/>
        </w:rPr>
      </w:pPr>
    </w:p>
    <w:p w:rsidR="00591F24" w:rsidRPr="007B1505" w:rsidRDefault="00591F24" w:rsidP="00950C4E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  <w:bookmarkStart w:id="80" w:name="_Toc451346937"/>
      <w:r w:rsidRPr="007B1505">
        <w:rPr>
          <w:rFonts w:ascii="Times New Roman" w:eastAsia="Arial Unicode MS" w:hAnsi="Times New Roman" w:cs="Times New Roman"/>
          <w:b/>
          <w:lang w:eastAsia="es-ES"/>
        </w:rPr>
        <w:t>68. HEPATITIS CRÓNICA POR VIRUS HEPATITIS B</w:t>
      </w:r>
      <w:bookmarkEnd w:id="80"/>
    </w:p>
    <w:p w:rsidR="00DF670D" w:rsidRPr="007B1505" w:rsidRDefault="00DF670D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F670D" w:rsidRPr="007B1505" w:rsidRDefault="00DF670D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DF670D" w:rsidRPr="007B1505" w:rsidRDefault="00DF670D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DF670D" w:rsidRPr="007B1505" w:rsidRDefault="00DF670D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313FB" w:rsidRPr="007B1505" w:rsidRDefault="005313FB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835"/>
        <w:gridCol w:w="1134"/>
        <w:gridCol w:w="708"/>
        <w:gridCol w:w="851"/>
        <w:gridCol w:w="850"/>
      </w:tblGrid>
      <w:tr w:rsidR="00F35A79" w:rsidRPr="007B1505" w:rsidTr="003207F6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F35A79" w:rsidRPr="007B1505" w:rsidTr="003207F6">
        <w:trPr>
          <w:trHeight w:val="24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68.-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HEPATITIS CRÓNICA POR VIRUS HEPATITIS B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Diagnóstico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Evaluación inicial pacientes con Hepatitis Crónica por Virus Hepatitis 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403.960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80.790</w:t>
            </w:r>
          </w:p>
        </w:tc>
      </w:tr>
      <w:tr w:rsidR="00F35A79" w:rsidRPr="007B1505" w:rsidTr="003207F6">
        <w:trPr>
          <w:trHeight w:val="24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farmacológico VHB crónica en personas de 15 años ymás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319.770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63.950</w:t>
            </w:r>
          </w:p>
        </w:tc>
      </w:tr>
      <w:tr w:rsidR="00F35A79" w:rsidRPr="007B1505" w:rsidTr="003207F6">
        <w:trPr>
          <w:trHeight w:val="23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farmacológico VHB crónica en menores de 15 años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98.170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19.630</w:t>
            </w:r>
          </w:p>
        </w:tc>
      </w:tr>
      <w:tr w:rsidR="00F35A79" w:rsidRPr="007B1505" w:rsidTr="003207F6">
        <w:trPr>
          <w:trHeight w:val="36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Evaluación paciente hepatitis crónica por VHB mayores y menores de 15 años en tratamiento antiviral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control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326.080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65.220</w:t>
            </w:r>
          </w:p>
        </w:tc>
      </w:tr>
      <w:tr w:rsidR="00F35A79" w:rsidRPr="007B1505" w:rsidTr="003207F6">
        <w:trPr>
          <w:trHeight w:val="36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Evaluación paciente hepatitis crónica por VHB mayores y menores de 15 años en tratamiento con peginterferón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control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80.470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16.090</w:t>
            </w:r>
          </w:p>
        </w:tc>
      </w:tr>
      <w:tr w:rsidR="00F35A79" w:rsidRPr="007B1505" w:rsidTr="003207F6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Controles a pacientes VHB sin tratamiento farmacológico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299.900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59.980</w:t>
            </w:r>
          </w:p>
        </w:tc>
      </w:tr>
      <w:tr w:rsidR="00F35A79" w:rsidRPr="007B1505" w:rsidTr="003207F6">
        <w:trPr>
          <w:trHeight w:val="15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3207F6" w:rsidRPr="007B1505" w:rsidRDefault="003207F6" w:rsidP="00591F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50C4E" w:rsidRPr="007B1505" w:rsidRDefault="00950C4E" w:rsidP="00591F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A7BAB" w:rsidRPr="007B1505" w:rsidRDefault="003A7BAB" w:rsidP="00950C4E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  <w:bookmarkStart w:id="81" w:name="_Toc451346938"/>
    </w:p>
    <w:p w:rsidR="003A7BAB" w:rsidRPr="007B1505" w:rsidRDefault="003A7BAB" w:rsidP="00950C4E">
      <w:pPr>
        <w:pStyle w:val="Ttulo2"/>
        <w:rPr>
          <w:rFonts w:ascii="Times New Roman" w:eastAsia="Times New Roman" w:hAnsi="Times New Roman" w:cs="Times New Roman"/>
          <w:b/>
          <w:color w:val="1F3864" w:themeColor="accent5" w:themeShade="80"/>
          <w:lang w:eastAsia="es-ES"/>
        </w:rPr>
      </w:pPr>
    </w:p>
    <w:p w:rsidR="00591F24" w:rsidRPr="007B1505" w:rsidRDefault="00591F24" w:rsidP="00950C4E">
      <w:pPr>
        <w:pStyle w:val="Ttulo2"/>
        <w:rPr>
          <w:rFonts w:ascii="Times New Roman" w:eastAsia="Times New Roman" w:hAnsi="Times New Roman" w:cs="Times New Roman"/>
          <w:b/>
          <w:lang w:eastAsia="es-ES"/>
        </w:rPr>
      </w:pPr>
      <w:r w:rsidRPr="007B1505">
        <w:rPr>
          <w:rFonts w:ascii="Times New Roman" w:eastAsia="Times New Roman" w:hAnsi="Times New Roman" w:cs="Times New Roman"/>
          <w:b/>
          <w:lang w:eastAsia="es-ES"/>
        </w:rPr>
        <w:t>69. VIRUS HEPATITIS C</w:t>
      </w:r>
      <w:bookmarkEnd w:id="81"/>
    </w:p>
    <w:p w:rsidR="00DF670D" w:rsidRPr="007B1505" w:rsidRDefault="00DF670D" w:rsidP="00591F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D35FF" w:rsidRPr="007B1505" w:rsidRDefault="00ED35FF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Cs/>
          <w:color w:val="1F3864" w:themeColor="accent5" w:themeShade="80"/>
          <w:kern w:val="24"/>
          <w:lang w:val="es-ES_tradnl"/>
        </w:rPr>
      </w:pPr>
    </w:p>
    <w:p w:rsidR="00DF670D" w:rsidRPr="007B1505" w:rsidRDefault="00DF670D" w:rsidP="00DF670D">
      <w:pPr>
        <w:pStyle w:val="NormalWeb"/>
        <w:spacing w:before="0" w:beforeAutospacing="0" w:after="0" w:afterAutospacing="0"/>
        <w:jc w:val="both"/>
        <w:textAlignment w:val="baseline"/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</w:pPr>
      <w:r w:rsidRPr="007B1505">
        <w:rPr>
          <w:rFonts w:eastAsia="ヒラギノ角ゴ Pro W3"/>
          <w:b/>
          <w:bCs/>
          <w:color w:val="1F3864" w:themeColor="accent5" w:themeShade="80"/>
          <w:kern w:val="24"/>
          <w:lang w:val="es-ES_tradnl"/>
        </w:rPr>
        <w:t>Protección financiera:</w:t>
      </w:r>
    </w:p>
    <w:p w:rsidR="00DF670D" w:rsidRPr="007B1505" w:rsidRDefault="00DF670D" w:rsidP="00591F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313FB" w:rsidRPr="007B1505" w:rsidRDefault="005313FB" w:rsidP="00591F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835"/>
        <w:gridCol w:w="1134"/>
        <w:gridCol w:w="708"/>
        <w:gridCol w:w="851"/>
        <w:gridCol w:w="850"/>
      </w:tblGrid>
      <w:tr w:rsidR="00F35A79" w:rsidRPr="007B1505" w:rsidTr="003207F6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69.-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VIRUS HEPATITIS C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Diagnóstico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Confirmación del Virus de Hepatitis 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69.180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13.840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Evaluación paciente VHC pre tratamiento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403.970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80.790</w:t>
            </w:r>
          </w:p>
        </w:tc>
      </w:tr>
      <w:tr w:rsidR="00F35A79" w:rsidRPr="007B1505" w:rsidTr="003207F6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farmacológico del VHC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470.440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94.090</w:t>
            </w:r>
          </w:p>
        </w:tc>
      </w:tr>
      <w:tr w:rsidR="00F35A79" w:rsidRPr="007B1505" w:rsidTr="003207F6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Controles a pacientes VHC sin tratamiento farmacológico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control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49.440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9.890</w:t>
            </w:r>
          </w:p>
        </w:tc>
      </w:tr>
      <w:tr w:rsidR="00F35A79" w:rsidRPr="007B1505" w:rsidTr="003207F6">
        <w:trPr>
          <w:trHeight w:val="15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CE64A6" w:rsidRPr="007B1505" w:rsidRDefault="00CE64A6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DF670D" w:rsidRPr="007B1505" w:rsidRDefault="00DF670D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F23FC" w:rsidRPr="007B1505" w:rsidRDefault="002F23FC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F23FC" w:rsidRPr="007B1505" w:rsidRDefault="002F23FC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F23FC" w:rsidRPr="007B1505" w:rsidRDefault="002F23FC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F23FC" w:rsidRPr="007B1505" w:rsidRDefault="002F23FC" w:rsidP="00591F2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91F24" w:rsidRPr="007B1505" w:rsidRDefault="00591F24" w:rsidP="00950C4E">
      <w:pPr>
        <w:pStyle w:val="Ttulo2"/>
        <w:rPr>
          <w:rFonts w:ascii="Times New Roman" w:eastAsia="Times New Roman" w:hAnsi="Times New Roman" w:cs="Times New Roman"/>
          <w:b/>
          <w:lang w:eastAsia="es-ES"/>
        </w:rPr>
      </w:pPr>
      <w:bookmarkStart w:id="82" w:name="_Toc451346939"/>
      <w:r w:rsidRPr="007B1505">
        <w:rPr>
          <w:rFonts w:ascii="Times New Roman" w:eastAsia="Arial Unicode MS" w:hAnsi="Times New Roman" w:cs="Times New Roman"/>
          <w:b/>
          <w:lang w:eastAsia="es-ES"/>
        </w:rPr>
        <w:t>70. CÁNCER COLORECTAL EN PERSONAS DE 15 AÑOS Y MÁS</w:t>
      </w:r>
      <w:bookmarkEnd w:id="82"/>
    </w:p>
    <w:p w:rsidR="00CE64A6" w:rsidRPr="007B1505" w:rsidRDefault="00CE64A6" w:rsidP="00591F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A7BAB" w:rsidRPr="00CD23D7" w:rsidRDefault="00F07C3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70.1. TRATAMIENTO</w:t>
      </w:r>
    </w:p>
    <w:p w:rsidR="003A7BAB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 xml:space="preserve">70.1.2. Cirugía Cáncer Colon o </w:t>
      </w:r>
      <w:r w:rsidR="0092405F"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Colorrectal</w:t>
      </w: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ab/>
      </w:r>
    </w:p>
    <w:p w:rsidR="003A7BAB" w:rsidRPr="00CD23D7" w:rsidRDefault="0092405F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Se modificó la glosa</w:t>
      </w:r>
    </w:p>
    <w:p w:rsidR="003A7BAB" w:rsidRPr="007B1505" w:rsidRDefault="003A7BAB" w:rsidP="008049BF">
      <w:pPr>
        <w:pStyle w:val="Prrafodelista"/>
        <w:numPr>
          <w:ilvl w:val="0"/>
          <w:numId w:val="108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Inhibidor bomba de protones ev </w:t>
      </w:r>
      <w:r w:rsidR="0092405F" w:rsidRPr="007B1505">
        <w:rPr>
          <w:rFonts w:ascii="Times New Roman" w:hAnsi="Times New Roman" w:cs="Times New Roman"/>
          <w:color w:val="1F3864" w:themeColor="accent5" w:themeShade="80"/>
          <w:lang w:val="es-CL"/>
        </w:rPr>
        <w:t>por Inhibidor bomba de protones</w:t>
      </w:r>
    </w:p>
    <w:p w:rsidR="0092405F" w:rsidRPr="007B1505" w:rsidRDefault="003A7BAB" w:rsidP="008049BF">
      <w:pPr>
        <w:pStyle w:val="Prrafodelista"/>
        <w:numPr>
          <w:ilvl w:val="0"/>
          <w:numId w:val="108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Inhibidor bomba de protones oral</w:t>
      </w:r>
      <w:r w:rsidR="0092405F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por 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</w:t>
      </w:r>
      <w:r w:rsidR="0092405F" w:rsidRPr="007B1505">
        <w:rPr>
          <w:rFonts w:ascii="Times New Roman" w:hAnsi="Times New Roman" w:cs="Times New Roman"/>
          <w:color w:val="1F3864" w:themeColor="accent5" w:themeShade="80"/>
          <w:lang w:val="es-CL"/>
        </w:rPr>
        <w:t>Inhibidor bomba de protones</w:t>
      </w:r>
    </w:p>
    <w:p w:rsidR="0092405F" w:rsidRPr="007B1505" w:rsidRDefault="003A7BAB" w:rsidP="008049BF">
      <w:pPr>
        <w:pStyle w:val="Prrafodelista"/>
        <w:numPr>
          <w:ilvl w:val="0"/>
          <w:numId w:val="108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Vendaje prevención TEP (medias) </w:t>
      </w:r>
      <w:r w:rsidR="0092405F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por  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Medias anti embolicas </w:t>
      </w:r>
    </w:p>
    <w:p w:rsidR="0092405F" w:rsidRPr="007B1505" w:rsidRDefault="0092405F" w:rsidP="0092405F">
      <w:pPr>
        <w:pStyle w:val="Prrafodelista"/>
        <w:rPr>
          <w:rFonts w:ascii="Times New Roman" w:hAnsi="Times New Roman" w:cs="Times New Roman"/>
          <w:color w:val="1F3864" w:themeColor="accent5" w:themeShade="80"/>
          <w:lang w:val="es-CL"/>
        </w:rPr>
      </w:pPr>
    </w:p>
    <w:p w:rsidR="003A7BAB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70.1.3. Reconstitución del tránsito</w:t>
      </w:r>
    </w:p>
    <w:p w:rsidR="002F23FC" w:rsidRPr="007B1505" w:rsidRDefault="0092405F" w:rsidP="008049BF">
      <w:pPr>
        <w:pStyle w:val="Prrafodelista"/>
        <w:numPr>
          <w:ilvl w:val="0"/>
          <w:numId w:val="108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Vendaje prevención TEP (medias)  por   Medias anti embolicas </w:t>
      </w:r>
    </w:p>
    <w:p w:rsidR="00CD23D7" w:rsidRDefault="00CD23D7" w:rsidP="00E45190">
      <w:pPr>
        <w:pStyle w:val="Ttulo1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92405F" w:rsidRPr="007B1505" w:rsidRDefault="0092405F" w:rsidP="00E45190">
      <w:pPr>
        <w:pStyle w:val="Ttulo1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7B15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71</w:t>
      </w:r>
      <w:r w:rsidR="00E45190" w:rsidRPr="007B15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  <w:r w:rsidRPr="007B150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7B1505">
        <w:rPr>
          <w:rFonts w:ascii="Times New Roman" w:hAnsi="Times New Roman" w:cs="Times New Roman"/>
          <w:b/>
          <w:sz w:val="24"/>
          <w:szCs w:val="24"/>
          <w:lang w:val="es-CL"/>
        </w:rPr>
        <w:t>CÁNCER DE OVARIO EPITELIAL</w:t>
      </w:r>
    </w:p>
    <w:p w:rsidR="0092405F" w:rsidRPr="007B1505" w:rsidRDefault="0092405F" w:rsidP="0092405F">
      <w:pPr>
        <w:rPr>
          <w:rFonts w:ascii="Times New Roman" w:hAnsi="Times New Roman" w:cs="Times New Roman"/>
          <w:color w:val="1F3864" w:themeColor="accent5" w:themeShade="80"/>
          <w:u w:val="single"/>
          <w:lang w:val="es-CL"/>
        </w:rPr>
      </w:pPr>
    </w:p>
    <w:p w:rsidR="00B530C1" w:rsidRPr="00CD23D7" w:rsidRDefault="00256AE4" w:rsidP="00256AE4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CD23D7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  <w:t>71.2.4. Exámenes e Imágenes durante el Tratamiento con</w:t>
      </w:r>
      <w:r w:rsidRPr="00CD23D7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 xml:space="preserve"> </w:t>
      </w:r>
      <w:r w:rsidRPr="00CD23D7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  <w:t>Quimioterapia</w:t>
      </w:r>
    </w:p>
    <w:p w:rsidR="003A7BAB" w:rsidRPr="007B1505" w:rsidRDefault="003A7BAB" w:rsidP="003A7BAB">
      <w:p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color w:val="1F3864" w:themeColor="accent5" w:themeShade="80"/>
          <w:u w:val="single"/>
          <w:lang w:val="es-CL"/>
        </w:rPr>
        <w:t>71.1. DIAGNÓSTICO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71.1.1. Cir</w:t>
      </w:r>
      <w:r w:rsidR="00E45190"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ugía Diagnóstica y Etapificación</w:t>
      </w:r>
    </w:p>
    <w:p w:rsidR="00E45190" w:rsidRPr="007B1505" w:rsidRDefault="00E45190" w:rsidP="008049BF">
      <w:pPr>
        <w:pStyle w:val="Prrafodelista"/>
        <w:numPr>
          <w:ilvl w:val="0"/>
          <w:numId w:val="108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Inhibidor bomba de protones ev por Inhibidor bomba de protones</w:t>
      </w:r>
    </w:p>
    <w:p w:rsidR="00E45190" w:rsidRPr="007B1505" w:rsidRDefault="00E45190" w:rsidP="008049BF">
      <w:pPr>
        <w:pStyle w:val="Prrafodelista"/>
        <w:numPr>
          <w:ilvl w:val="0"/>
          <w:numId w:val="108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Inhibidor bomba de protones oral por  Inhibidor bomba de protones</w:t>
      </w:r>
    </w:p>
    <w:p w:rsidR="003A7BAB" w:rsidRPr="007B1505" w:rsidRDefault="00E45190" w:rsidP="008049BF">
      <w:pPr>
        <w:pStyle w:val="Prrafodelista"/>
        <w:numPr>
          <w:ilvl w:val="0"/>
          <w:numId w:val="108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Vendaje prevención TEP (medias)  por   Medias anti embolicas </w:t>
      </w:r>
    </w:p>
    <w:p w:rsidR="0092405F" w:rsidRPr="007B1505" w:rsidRDefault="003A7BAB" w:rsidP="00E45190">
      <w:p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950C4E" w:rsidRPr="007B1505" w:rsidRDefault="00950C4E" w:rsidP="00950C4E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5313FB" w:rsidRPr="007B1505" w:rsidRDefault="005313FB" w:rsidP="00256A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313FB" w:rsidRPr="007B1505" w:rsidRDefault="005313FB" w:rsidP="00256A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551"/>
        <w:gridCol w:w="1134"/>
        <w:gridCol w:w="992"/>
        <w:gridCol w:w="851"/>
        <w:gridCol w:w="850"/>
      </w:tblGrid>
      <w:tr w:rsidR="00F35A79" w:rsidRPr="007B1505" w:rsidTr="00ED35FF">
        <w:trPr>
          <w:trHeight w:val="36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F35A79" w:rsidRPr="007B1505" w:rsidTr="00ED35FF">
        <w:trPr>
          <w:trHeight w:val="24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71.-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CÁNCER DE OVARIO EPITELIAL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Diagnóstico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Cirugía Diagnóstica y Etapificación Cáncer de Ovario Epitelial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2.582.250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516.450</w:t>
            </w:r>
          </w:p>
        </w:tc>
      </w:tr>
      <w:tr w:rsidR="00F35A79" w:rsidRPr="007B1505" w:rsidTr="00ED35FF">
        <w:trPr>
          <w:trHeight w:val="12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Quimioterapia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 xml:space="preserve">Post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Cirugía Estadio Precoz, 1a Línea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103.240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20.650</w:t>
            </w:r>
          </w:p>
        </w:tc>
      </w:tr>
      <w:tr w:rsidR="00F35A79" w:rsidRPr="007B1505" w:rsidTr="00ED35FF">
        <w:trPr>
          <w:trHeight w:val="12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Quimioterapia Neoadyuvante Estadios lll-IV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100.250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20.050</w:t>
            </w:r>
          </w:p>
        </w:tc>
      </w:tr>
      <w:tr w:rsidR="00F35A79" w:rsidRPr="007B1505" w:rsidTr="00ED35FF">
        <w:trPr>
          <w:trHeight w:val="12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Quimioterapia Adyuvante Estadios IIB, IIC,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 xml:space="preserve">III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y 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265.080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53.020</w:t>
            </w:r>
          </w:p>
        </w:tc>
      </w:tr>
      <w:tr w:rsidR="00F35A79" w:rsidRPr="007B1505" w:rsidTr="00ED35FF">
        <w:trPr>
          <w:trHeight w:val="36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Exámenes e Imágenes asociado el Tratamiento con Quimioterapia Cáncer de Ovario Epitelial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tratamiento completo de quimioterapia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1.204.500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240.900</w:t>
            </w:r>
          </w:p>
        </w:tc>
      </w:tr>
      <w:tr w:rsidR="00F35A79" w:rsidRPr="007B1505" w:rsidTr="00ED35FF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Quimioterapia en Enfermedad Recurrente de Ovario. Sensible a Platino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753.690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150.740</w:t>
            </w:r>
          </w:p>
        </w:tc>
      </w:tr>
      <w:tr w:rsidR="00F35A79" w:rsidRPr="007B1505" w:rsidTr="00ED35FF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Quimioterapia en Enfermedad Recurrente de Ovario. Resistente a Platino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1.162.740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232.550</w:t>
            </w:r>
          </w:p>
        </w:tc>
      </w:tr>
      <w:tr w:rsidR="00F35A79" w:rsidRPr="007B1505" w:rsidTr="00ED35FF">
        <w:trPr>
          <w:trHeight w:val="12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 Cáncer de Ovario Epitelial Primer 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256.040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51.210</w:t>
            </w:r>
          </w:p>
        </w:tc>
      </w:tr>
      <w:tr w:rsidR="00F35A79" w:rsidRPr="007B1505" w:rsidTr="00ED35FF">
        <w:trPr>
          <w:trHeight w:val="240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 Cáncer de Ovario Epitelial desde el año 2 al año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90.320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A79" w:rsidRPr="007B1505" w:rsidRDefault="00F35A79" w:rsidP="00F35A7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18.060</w:t>
            </w:r>
          </w:p>
        </w:tc>
      </w:tr>
    </w:tbl>
    <w:p w:rsidR="005313FB" w:rsidRPr="007B1505" w:rsidRDefault="005313FB" w:rsidP="00256A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B77BC" w:rsidRPr="007B1505" w:rsidRDefault="009B77BC" w:rsidP="00256A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56AE4" w:rsidRPr="007B1505" w:rsidRDefault="00256AE4" w:rsidP="00ED35FF">
      <w:pPr>
        <w:pStyle w:val="Ttulo2"/>
        <w:rPr>
          <w:rFonts w:ascii="Times New Roman" w:eastAsia="Times New Roman" w:hAnsi="Times New Roman" w:cs="Times New Roman"/>
          <w:b/>
          <w:lang w:eastAsia="es-ES"/>
        </w:rPr>
      </w:pPr>
      <w:bookmarkStart w:id="83" w:name="_Toc451346941"/>
      <w:r w:rsidRPr="007B1505">
        <w:rPr>
          <w:rFonts w:ascii="Times New Roman" w:eastAsia="Arial Unicode MS" w:hAnsi="Times New Roman" w:cs="Times New Roman"/>
          <w:b/>
          <w:lang w:eastAsia="es-ES"/>
        </w:rPr>
        <w:t>72. CÁNCER VESICAL EN PERSONAS DE 15 AÑOS Y MÁS</w:t>
      </w:r>
      <w:bookmarkEnd w:id="83"/>
    </w:p>
    <w:p w:rsidR="001F7691" w:rsidRPr="007B1505" w:rsidRDefault="001F7691" w:rsidP="00256A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3A7BAB" w:rsidRPr="007B1505" w:rsidRDefault="003A7BAB" w:rsidP="003A7BAB">
      <w:p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72.1. TRATAMIENTO</w:t>
      </w:r>
      <w:r w:rsidR="00E45190"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72.1.2. Cirugía Ca</w:t>
      </w:r>
      <w:r w:rsidR="00E521F1"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 xml:space="preserve"> </w:t>
      </w: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V</w:t>
      </w:r>
      <w:r w:rsidR="00CD23D7"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ES Profundo</w:t>
      </w:r>
    </w:p>
    <w:p w:rsidR="006256A6" w:rsidRPr="007B1505" w:rsidRDefault="006256A6" w:rsidP="003A7BAB">
      <w:pPr>
        <w:rPr>
          <w:rFonts w:ascii="Times New Roman" w:hAnsi="Times New Roman" w:cs="Times New Roman"/>
          <w:color w:val="1F3864" w:themeColor="accent5" w:themeShade="80"/>
          <w:u w:val="single"/>
          <w:lang w:val="es-CL"/>
        </w:rPr>
      </w:pPr>
    </w:p>
    <w:p w:rsidR="00E45190" w:rsidRPr="007B1505" w:rsidRDefault="003A7BAB" w:rsidP="008049BF">
      <w:pPr>
        <w:pStyle w:val="Prrafodelista"/>
        <w:numPr>
          <w:ilvl w:val="0"/>
          <w:numId w:val="109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Ketoprofeno ev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  <w:t xml:space="preserve"> </w:t>
      </w:r>
      <w:r w:rsidR="006256A6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por Ketoprofeno sin otra especificación </w:t>
      </w:r>
    </w:p>
    <w:p w:rsidR="00E45190" w:rsidRPr="007B1505" w:rsidRDefault="003A7BAB" w:rsidP="008049BF">
      <w:pPr>
        <w:pStyle w:val="Prrafodelista"/>
        <w:numPr>
          <w:ilvl w:val="0"/>
          <w:numId w:val="109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Ketoprofeno oral</w:t>
      </w:r>
      <w:r w:rsidR="006256A6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por 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</w:t>
      </w:r>
      <w:r w:rsidR="006256A6" w:rsidRPr="007B1505">
        <w:rPr>
          <w:rFonts w:ascii="Times New Roman" w:hAnsi="Times New Roman" w:cs="Times New Roman"/>
          <w:color w:val="1F3864" w:themeColor="accent5" w:themeShade="80"/>
          <w:lang w:val="es-CL"/>
        </w:rPr>
        <w:t>Ketoprofeno sin otra especificación</w:t>
      </w:r>
    </w:p>
    <w:p w:rsidR="006256A6" w:rsidRPr="007B1505" w:rsidRDefault="006256A6" w:rsidP="008049BF">
      <w:pPr>
        <w:pStyle w:val="Prrafodelista"/>
        <w:numPr>
          <w:ilvl w:val="0"/>
          <w:numId w:val="109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Vendaje prevención TEP (medias)  por   Medias anti embolicas </w:t>
      </w:r>
    </w:p>
    <w:p w:rsidR="003A7BAB" w:rsidRPr="007B1505" w:rsidRDefault="003A7BAB" w:rsidP="008049BF">
      <w:pPr>
        <w:pStyle w:val="Prrafodelista"/>
        <w:numPr>
          <w:ilvl w:val="0"/>
          <w:numId w:val="109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Heparina </w:t>
      </w:r>
      <w:r w:rsidR="006256A6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por 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Heparina de bajo peso molecular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7B1505" w:rsidRDefault="003A7BAB" w:rsidP="003A7BAB">
      <w:p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72.1.5. Exámenes e Imágenes durante el Tratamiento con Quimioterapia p</w:t>
      </w:r>
      <w:r w:rsidR="00E45190"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ara cáncer vesical superficial</w:t>
      </w:r>
    </w:p>
    <w:p w:rsidR="00CD23D7" w:rsidRPr="00CD23D7" w:rsidRDefault="00CD23D7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</w:p>
    <w:p w:rsidR="003A7BAB" w:rsidRPr="007B1505" w:rsidRDefault="003A7BAB" w:rsidP="008049BF">
      <w:pPr>
        <w:pStyle w:val="Prrafodelista"/>
        <w:numPr>
          <w:ilvl w:val="0"/>
          <w:numId w:val="110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Catéter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  <w:r w:rsidR="006256A6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por 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Catéter con reservorio </w:t>
      </w:r>
    </w:p>
    <w:p w:rsidR="003A7BAB" w:rsidRPr="007B1505" w:rsidRDefault="003A7BAB" w:rsidP="003A7BAB">
      <w:p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>72.3. TRATAMIENTO CANCER VESICAL PROFUNDO</w:t>
      </w: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ab/>
      </w:r>
    </w:p>
    <w:p w:rsidR="00E521F1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72.3.1. Exámenes e Imágenes durante el Tratamiento con Quimioterapia para cáncer vesical</w:t>
      </w:r>
      <w:r w:rsidRPr="00CD23D7">
        <w:rPr>
          <w:rFonts w:ascii="Times New Roman" w:hAnsi="Times New Roman" w:cs="Times New Roman"/>
          <w:b/>
          <w:color w:val="1F3864" w:themeColor="accent5" w:themeShade="80"/>
          <w:lang w:val="es-CL"/>
        </w:rPr>
        <w:t xml:space="preserve"> </w:t>
      </w: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profundo</w:t>
      </w:r>
    </w:p>
    <w:p w:rsidR="003A7BAB" w:rsidRPr="007B1505" w:rsidRDefault="00E521F1" w:rsidP="003A7BAB">
      <w:p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Se modificó la canasta</w:t>
      </w:r>
      <w:r w:rsidR="003A7BAB"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7B1505" w:rsidRDefault="003A7BAB" w:rsidP="008049BF">
      <w:pPr>
        <w:pStyle w:val="Prrafodelista"/>
        <w:numPr>
          <w:ilvl w:val="0"/>
          <w:numId w:val="110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Catéter</w:t>
      </w:r>
      <w:r w:rsidR="00E521F1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por 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Catéter con reservorio </w:t>
      </w:r>
    </w:p>
    <w:p w:rsidR="009B77BC" w:rsidRPr="007B1505" w:rsidRDefault="009B77BC" w:rsidP="00256AE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D35FF" w:rsidRPr="007B1505" w:rsidRDefault="00ED35FF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5313FB" w:rsidRPr="007B1505" w:rsidRDefault="005313FB" w:rsidP="00256A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D35FF" w:rsidRPr="007B1505" w:rsidRDefault="00ED35FF" w:rsidP="00256A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409"/>
        <w:gridCol w:w="1276"/>
        <w:gridCol w:w="992"/>
        <w:gridCol w:w="851"/>
        <w:gridCol w:w="850"/>
      </w:tblGrid>
      <w:tr w:rsidR="0098633B" w:rsidRPr="007B1505" w:rsidTr="001F7691">
        <w:trPr>
          <w:trHeight w:val="360"/>
        </w:trPr>
        <w:tc>
          <w:tcPr>
            <w:tcW w:w="33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8633B" w:rsidRPr="007B1505" w:rsidTr="001F7691">
        <w:trPr>
          <w:trHeight w:val="120"/>
        </w:trPr>
        <w:tc>
          <w:tcPr>
            <w:tcW w:w="33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8633B" w:rsidRPr="007B1505" w:rsidTr="001F7691">
        <w:trPr>
          <w:trHeight w:val="125"/>
        </w:trPr>
        <w:tc>
          <w:tcPr>
            <w:tcW w:w="331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Etapificación Cáncer Vesical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152.640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30.530</w:t>
            </w:r>
          </w:p>
        </w:tc>
      </w:tr>
      <w:tr w:rsidR="0098633B" w:rsidRPr="007B1505" w:rsidTr="001F7691">
        <w:trPr>
          <w:trHeight w:val="115"/>
        </w:trPr>
        <w:tc>
          <w:tcPr>
            <w:tcW w:w="33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Ciruqía Cáncer Vesical Profundo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2.235.480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447.100</w:t>
            </w:r>
          </w:p>
        </w:tc>
      </w:tr>
      <w:tr w:rsidR="0098633B" w:rsidRPr="007B1505" w:rsidTr="001F7691">
        <w:trPr>
          <w:trHeight w:val="240"/>
        </w:trPr>
        <w:tc>
          <w:tcPr>
            <w:tcW w:w="33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Prevención Recurrencia Cáncer Vesical Superficial año 1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92.470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18.490</w:t>
            </w:r>
          </w:p>
        </w:tc>
      </w:tr>
      <w:tr w:rsidR="0098633B" w:rsidRPr="007B1505" w:rsidTr="001F7691">
        <w:trPr>
          <w:trHeight w:val="278"/>
        </w:trPr>
        <w:tc>
          <w:tcPr>
            <w:tcW w:w="33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Prevención Recurrencia Cáncer Vesical Superficial año 2y3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35.090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7.020</w:t>
            </w:r>
          </w:p>
        </w:tc>
      </w:tr>
      <w:tr w:rsidR="0098633B" w:rsidRPr="007B1505" w:rsidTr="001F7691">
        <w:trPr>
          <w:trHeight w:val="346"/>
        </w:trPr>
        <w:tc>
          <w:tcPr>
            <w:tcW w:w="331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72.-</w:t>
            </w:r>
          </w:p>
        </w:tc>
        <w:tc>
          <w:tcPr>
            <w:tcW w:w="1123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CÁNCER VESICAL EN PERSONA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S DE 15 AÑOS Y MÁS</w:t>
            </w:r>
          </w:p>
        </w:tc>
        <w:tc>
          <w:tcPr>
            <w:tcW w:w="797" w:type="dxa"/>
            <w:vMerge w:val="restart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Tratamiento</w:t>
            </w: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Exámenes e Imágenes asociado al Tratamiento con Quimioterapia Cáncer Vesical Superficial Tis - Ta - T1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tratamiento completo de quimioterapia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936.850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187.370</w:t>
            </w:r>
          </w:p>
        </w:tc>
      </w:tr>
      <w:tr w:rsidR="0098633B" w:rsidRPr="007B1505" w:rsidTr="001F7691">
        <w:trPr>
          <w:trHeight w:val="360"/>
        </w:trPr>
        <w:tc>
          <w:tcPr>
            <w:tcW w:w="33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Exámenes e Imágenes asociado al Tratamiento con Quimioterapia Cáncer Vesical Profundo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tratamiento completo de quimioterapia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2.054.760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410.950</w:t>
            </w:r>
          </w:p>
        </w:tc>
      </w:tr>
      <w:tr w:rsidR="0098633B" w:rsidRPr="007B1505" w:rsidTr="001F7691">
        <w:trPr>
          <w:trHeight w:val="240"/>
        </w:trPr>
        <w:tc>
          <w:tcPr>
            <w:tcW w:w="33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Quimioterapia Neoadyuvante Cáncer Vesical Profundo, con cirugía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338.480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67.700</w:t>
            </w:r>
          </w:p>
        </w:tc>
      </w:tr>
      <w:tr w:rsidR="0098633B" w:rsidRPr="007B1505" w:rsidTr="001F7691">
        <w:trPr>
          <w:trHeight w:val="240"/>
        </w:trPr>
        <w:tc>
          <w:tcPr>
            <w:tcW w:w="33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Tratamiento paliativo: Quimioterapia Adyuvante Cáncer Vesical Profundo,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 xml:space="preserve">post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Cirugía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769.770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153.950</w:t>
            </w:r>
          </w:p>
        </w:tc>
      </w:tr>
      <w:tr w:rsidR="0098633B" w:rsidRPr="007B1505" w:rsidTr="001F7691">
        <w:trPr>
          <w:trHeight w:val="240"/>
        </w:trPr>
        <w:tc>
          <w:tcPr>
            <w:tcW w:w="33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Quimioterapia-Radioterapia Concomitante Cáncer Vesical Profundo, sin Cirugía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204.440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40.890</w:t>
            </w:r>
          </w:p>
        </w:tc>
      </w:tr>
      <w:tr w:rsidR="0098633B" w:rsidRPr="007B1505" w:rsidTr="001F7691">
        <w:trPr>
          <w:trHeight w:val="240"/>
        </w:trPr>
        <w:tc>
          <w:tcPr>
            <w:tcW w:w="331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Radioterapia Externa Intención Curativa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por tratamiento completo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2.381.670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1F3864" w:themeColor="accent5" w:themeShade="80"/>
              <w:bottom w:val="single" w:sz="4" w:space="0" w:color="1F3864" w:themeColor="accent5" w:themeShade="80"/>
              <w:right w:val="single" w:sz="4" w:space="0" w:color="1F3864" w:themeColor="accent5" w:themeShade="80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476.330</w:t>
            </w:r>
          </w:p>
        </w:tc>
      </w:tr>
      <w:tr w:rsidR="0098633B" w:rsidRPr="007B1505" w:rsidTr="001F7691">
        <w:trPr>
          <w:trHeight w:val="240"/>
        </w:trPr>
        <w:tc>
          <w:tcPr>
            <w:tcW w:w="331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Seguimiento</w:t>
            </w:r>
          </w:p>
        </w:tc>
        <w:tc>
          <w:tcPr>
            <w:tcW w:w="3409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Seguimiento Cáncer Vesical Superficial año 1 Tis - Ta - T1</w:t>
            </w:r>
          </w:p>
        </w:tc>
        <w:tc>
          <w:tcPr>
            <w:tcW w:w="1276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702.830</w:t>
            </w:r>
          </w:p>
        </w:tc>
        <w:tc>
          <w:tcPr>
            <w:tcW w:w="851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1F3864" w:themeColor="accent5" w:themeShade="8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140.570</w:t>
            </w:r>
          </w:p>
        </w:tc>
      </w:tr>
      <w:tr w:rsidR="0098633B" w:rsidRPr="007B1505" w:rsidTr="005A6964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Seguimiento Cáncer Vesical Superficial desde año 2 al año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307.600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61.520</w:t>
            </w:r>
          </w:p>
        </w:tc>
      </w:tr>
      <w:tr w:rsidR="0098633B" w:rsidRPr="007B1505" w:rsidTr="005A6964">
        <w:trPr>
          <w:trHeight w:val="12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Seguimiento Cáncer Vesical Profundo Primer Año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315.250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63.050</w:t>
            </w:r>
          </w:p>
        </w:tc>
      </w:tr>
      <w:tr w:rsidR="0098633B" w:rsidRPr="007B1505" w:rsidTr="005A6964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Seguimiento Cáncer Vesical Profundo desde año 2 al año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247.770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_tradnl"/>
              </w:rPr>
              <w:t>49.550</w:t>
            </w:r>
          </w:p>
        </w:tc>
      </w:tr>
      <w:tr w:rsidR="0098633B" w:rsidRPr="007B1505" w:rsidTr="005A6964">
        <w:trPr>
          <w:trHeight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</w:tr>
    </w:tbl>
    <w:p w:rsidR="00F35A79" w:rsidRPr="007B1505" w:rsidRDefault="00F35A79" w:rsidP="00256A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35A79" w:rsidRPr="007B1505" w:rsidRDefault="00F35A79" w:rsidP="00256A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B77BC" w:rsidRPr="007B1505" w:rsidRDefault="009B77BC" w:rsidP="00256AE4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56AE4" w:rsidRPr="007B1505" w:rsidRDefault="00256AE4" w:rsidP="00ED35FF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  <w:bookmarkStart w:id="84" w:name="_Toc451346942"/>
      <w:r w:rsidRPr="007B1505">
        <w:rPr>
          <w:rFonts w:ascii="Times New Roman" w:eastAsia="Arial Unicode MS" w:hAnsi="Times New Roman" w:cs="Times New Roman"/>
          <w:b/>
          <w:lang w:eastAsia="es-ES"/>
        </w:rPr>
        <w:t>73. OSTEOSARCOMA EN PERSONAS DE 15 AÑOS Y MÁS</w:t>
      </w:r>
      <w:bookmarkEnd w:id="84"/>
    </w:p>
    <w:p w:rsidR="001F7691" w:rsidRPr="007B1505" w:rsidRDefault="001F7691" w:rsidP="00256AE4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3A7BAB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73.2.1. Cirugía para Osteosarcoma</w:t>
      </w:r>
    </w:p>
    <w:p w:rsidR="00C57320" w:rsidRPr="00B0309D" w:rsidRDefault="00C57320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B0309D">
        <w:rPr>
          <w:rFonts w:ascii="Times New Roman" w:hAnsi="Times New Roman" w:cs="Times New Roman"/>
          <w:b/>
          <w:color w:val="1F3864" w:themeColor="accent5" w:themeShade="80"/>
          <w:lang w:val="es-CL"/>
        </w:rPr>
        <w:t>Se modificó en la glosa</w:t>
      </w:r>
    </w:p>
    <w:p w:rsidR="003A7BAB" w:rsidRPr="007B1505" w:rsidRDefault="00C57320" w:rsidP="00C57320">
      <w:pPr>
        <w:pStyle w:val="Prrafodelista"/>
        <w:numPr>
          <w:ilvl w:val="0"/>
          <w:numId w:val="110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Las prestaciones </w:t>
      </w:r>
      <w:r w:rsidR="003A7BAB" w:rsidRPr="007B1505">
        <w:rPr>
          <w:rFonts w:ascii="Times New Roman" w:hAnsi="Times New Roman" w:cs="Times New Roman"/>
          <w:color w:val="1F3864" w:themeColor="accent5" w:themeShade="80"/>
          <w:lang w:val="es-CL"/>
        </w:rPr>
        <w:t>Inhi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bidor Bomba de Protones ev e </w:t>
      </w:r>
      <w:r w:rsidR="003A7BAB" w:rsidRPr="007B1505">
        <w:rPr>
          <w:rFonts w:ascii="Times New Roman" w:hAnsi="Times New Roman" w:cs="Times New Roman"/>
          <w:color w:val="1F3864" w:themeColor="accent5" w:themeShade="80"/>
          <w:lang w:val="es-CL"/>
        </w:rPr>
        <w:t>Inhibidor Bomba de Protones oral</w:t>
      </w:r>
      <w:r w:rsidR="003A7BAB"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por  Inhibidor Bomba de Protones  de forma genérica. </w:t>
      </w:r>
    </w:p>
    <w:p w:rsidR="003A7BAB" w:rsidRPr="007B1505" w:rsidRDefault="003A7BAB" w:rsidP="003A7BAB">
      <w:pPr>
        <w:pStyle w:val="Prrafodelista"/>
        <w:numPr>
          <w:ilvl w:val="0"/>
          <w:numId w:val="110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Vendaje prevención TEP (medias) </w:t>
      </w:r>
      <w:r w:rsidR="00E521F1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por 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Medias anti embolicas 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3A7BAB" w:rsidRPr="00CD23D7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CD23D7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73.2.4. Exámenes e Imágenes durante el Tratamiento con Quimioterapia</w:t>
      </w:r>
    </w:p>
    <w:p w:rsidR="00C57320" w:rsidRPr="00B0309D" w:rsidRDefault="00C57320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B0309D">
        <w:rPr>
          <w:rFonts w:ascii="Times New Roman" w:hAnsi="Times New Roman" w:cs="Times New Roman"/>
          <w:b/>
          <w:color w:val="1F3864" w:themeColor="accent5" w:themeShade="80"/>
          <w:lang w:val="es-CL"/>
        </w:rPr>
        <w:t>Se modificó en la glosa</w:t>
      </w:r>
    </w:p>
    <w:p w:rsidR="009B77BC" w:rsidRPr="007B1505" w:rsidRDefault="003A7BAB" w:rsidP="00C57320">
      <w:pPr>
        <w:pStyle w:val="Prrafodelista"/>
        <w:numPr>
          <w:ilvl w:val="0"/>
          <w:numId w:val="112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Catéter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  <w:r w:rsidR="00C57320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con 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Catéter con reservorio.</w:t>
      </w:r>
    </w:p>
    <w:p w:rsidR="001F7691" w:rsidRPr="007B1505" w:rsidRDefault="001F7691" w:rsidP="00F31B47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ED35FF" w:rsidRPr="007B1505" w:rsidRDefault="00ED35FF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ED35FF" w:rsidRPr="007B1505" w:rsidRDefault="00ED35FF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313FB" w:rsidRPr="007B1505" w:rsidRDefault="005313FB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Borders>
          <w:top w:val="single" w:sz="4" w:space="0" w:color="1F3864" w:themeColor="accent5" w:themeShade="80"/>
          <w:left w:val="single" w:sz="4" w:space="0" w:color="1F3864" w:themeColor="accent5" w:themeShade="80"/>
          <w:bottom w:val="single" w:sz="4" w:space="0" w:color="1F3864" w:themeColor="accent5" w:themeShade="80"/>
          <w:right w:val="single" w:sz="4" w:space="0" w:color="1F3864" w:themeColor="accent5" w:themeShade="80"/>
          <w:insideH w:val="single" w:sz="4" w:space="0" w:color="1F3864" w:themeColor="accent5" w:themeShade="80"/>
          <w:insideV w:val="single" w:sz="4" w:space="0" w:color="1F3864" w:themeColor="accent5" w:themeShade="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551"/>
        <w:gridCol w:w="1276"/>
        <w:gridCol w:w="992"/>
        <w:gridCol w:w="709"/>
        <w:gridCol w:w="850"/>
      </w:tblGrid>
      <w:tr w:rsidR="0098633B" w:rsidRPr="007B1505" w:rsidTr="001F7691">
        <w:trPr>
          <w:trHeight w:val="360"/>
        </w:trPr>
        <w:tc>
          <w:tcPr>
            <w:tcW w:w="331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</w:pPr>
          </w:p>
          <w:p w:rsidR="00ED35FF" w:rsidRPr="007B1505" w:rsidRDefault="00ED35FF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</w:pPr>
          </w:p>
          <w:p w:rsidR="00ED35FF" w:rsidRPr="007B1505" w:rsidRDefault="00ED35FF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551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8633B" w:rsidRPr="007B1505" w:rsidTr="001F7691">
        <w:trPr>
          <w:trHeight w:val="149"/>
        </w:trPr>
        <w:tc>
          <w:tcPr>
            <w:tcW w:w="331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276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9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8633B" w:rsidRPr="007B1505" w:rsidTr="001F7691">
        <w:trPr>
          <w:trHeight w:val="154"/>
        </w:trPr>
        <w:tc>
          <w:tcPr>
            <w:tcW w:w="331" w:type="dxa"/>
            <w:vMerge w:val="restart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73.-</w:t>
            </w:r>
          </w:p>
        </w:tc>
        <w:tc>
          <w:tcPr>
            <w:tcW w:w="1123" w:type="dxa"/>
            <w:vMerge w:val="restart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 xml:space="preserve">OSTEOSARCOMA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EN PERSONAS DE 15 AÑOS YMÁS</w:t>
            </w:r>
          </w:p>
        </w:tc>
        <w:tc>
          <w:tcPr>
            <w:tcW w:w="797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Diagnóstico</w:t>
            </w:r>
          </w:p>
        </w:tc>
        <w:tc>
          <w:tcPr>
            <w:tcW w:w="3551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Confirmación y Etapificación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>Osteosarcoma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838.450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167.690</w:t>
            </w:r>
          </w:p>
        </w:tc>
      </w:tr>
      <w:tr w:rsidR="0098633B" w:rsidRPr="007B1505" w:rsidTr="001F7691">
        <w:trPr>
          <w:trHeight w:val="149"/>
        </w:trPr>
        <w:tc>
          <w:tcPr>
            <w:tcW w:w="331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551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Cirugía para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>Osteosarcoma</w:t>
            </w:r>
          </w:p>
        </w:tc>
        <w:tc>
          <w:tcPr>
            <w:tcW w:w="1276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7.689.100</w:t>
            </w:r>
          </w:p>
        </w:tc>
        <w:tc>
          <w:tcPr>
            <w:tcW w:w="709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1.537.820</w:t>
            </w:r>
          </w:p>
        </w:tc>
      </w:tr>
      <w:tr w:rsidR="0098633B" w:rsidRPr="007B1505" w:rsidTr="001F7691">
        <w:trPr>
          <w:trHeight w:val="149"/>
        </w:trPr>
        <w:tc>
          <w:tcPr>
            <w:tcW w:w="331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Quimioterapia Pre Operatoria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>Osteosarcoma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676.920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135.380</w:t>
            </w:r>
          </w:p>
        </w:tc>
      </w:tr>
      <w:tr w:rsidR="0098633B" w:rsidRPr="007B1505" w:rsidTr="001F7691">
        <w:trPr>
          <w:trHeight w:val="149"/>
        </w:trPr>
        <w:tc>
          <w:tcPr>
            <w:tcW w:w="331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Quimioterapia Postoperatoria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>Osteosarcoma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ciclo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595.600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119.120</w:t>
            </w:r>
          </w:p>
        </w:tc>
      </w:tr>
      <w:tr w:rsidR="0098633B" w:rsidRPr="007B1505" w:rsidTr="001F7691">
        <w:trPr>
          <w:trHeight w:val="365"/>
        </w:trPr>
        <w:tc>
          <w:tcPr>
            <w:tcW w:w="331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Exámenes e Imágenes asociado al Tratamiento con Quimioterapia con intención curativa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tratamiento completo de quimioterapia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2.866.810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573.360</w:t>
            </w:r>
          </w:p>
        </w:tc>
      </w:tr>
      <w:tr w:rsidR="0098633B" w:rsidRPr="007B1505" w:rsidTr="001F7691">
        <w:trPr>
          <w:trHeight w:val="149"/>
        </w:trPr>
        <w:tc>
          <w:tcPr>
            <w:tcW w:w="331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</w:t>
            </w:r>
          </w:p>
        </w:tc>
        <w:tc>
          <w:tcPr>
            <w:tcW w:w="3551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Seguimiento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>Osteosarcoma</w:t>
            </w:r>
          </w:p>
        </w:tc>
        <w:tc>
          <w:tcPr>
            <w:tcW w:w="1276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662.250</w:t>
            </w:r>
          </w:p>
        </w:tc>
        <w:tc>
          <w:tcPr>
            <w:tcW w:w="709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132.450</w:t>
            </w:r>
          </w:p>
        </w:tc>
      </w:tr>
      <w:tr w:rsidR="0098633B" w:rsidRPr="007B1505" w:rsidTr="001F7691">
        <w:trPr>
          <w:trHeight w:val="154"/>
        </w:trPr>
        <w:tc>
          <w:tcPr>
            <w:tcW w:w="331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276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9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5313FB" w:rsidRPr="007B1505" w:rsidRDefault="005313FB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lang w:eastAsia="es-ES"/>
        </w:rPr>
      </w:pPr>
    </w:p>
    <w:p w:rsidR="009B77BC" w:rsidRPr="007B1505" w:rsidRDefault="009B77BC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31B47" w:rsidRPr="007B1505" w:rsidRDefault="00F31B47" w:rsidP="00ED35FF">
      <w:pPr>
        <w:pStyle w:val="Ttulo2"/>
        <w:rPr>
          <w:rFonts w:ascii="Times New Roman" w:hAnsi="Times New Roman" w:cs="Times New Roman"/>
          <w:b/>
        </w:rPr>
      </w:pPr>
      <w:bookmarkStart w:id="85" w:name="_Toc451346943"/>
      <w:r w:rsidRPr="007B1505">
        <w:rPr>
          <w:rFonts w:ascii="Times New Roman" w:hAnsi="Times New Roman" w:cs="Times New Roman"/>
          <w:b/>
        </w:rPr>
        <w:t>74. TRATAMIENTO QUIRÚRGICO DE LESIONES DE LA VÁLVULA AÓRTICA EN</w:t>
      </w:r>
      <w:r w:rsidR="001F7691" w:rsidRPr="007B1505">
        <w:rPr>
          <w:rFonts w:ascii="Times New Roman" w:hAnsi="Times New Roman" w:cs="Times New Roman"/>
          <w:b/>
        </w:rPr>
        <w:t xml:space="preserve">  PERSONAS DE 15 AÑOS Y MÁS</w:t>
      </w:r>
      <w:bookmarkEnd w:id="85"/>
    </w:p>
    <w:p w:rsidR="00F31B47" w:rsidRPr="007B1505" w:rsidRDefault="00F31B47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D35FF" w:rsidRPr="007B1505" w:rsidRDefault="00ED35FF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5313FB" w:rsidRPr="007B1505" w:rsidRDefault="005313FB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551"/>
        <w:gridCol w:w="1134"/>
        <w:gridCol w:w="992"/>
        <w:gridCol w:w="851"/>
        <w:gridCol w:w="850"/>
      </w:tblGrid>
      <w:tr w:rsidR="0098633B" w:rsidRPr="007B1505" w:rsidTr="005A6964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8633B" w:rsidRPr="007B1505" w:rsidTr="005A6964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8633B" w:rsidRPr="007B1505" w:rsidTr="005A6964">
        <w:trPr>
          <w:trHeight w:val="154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74.-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QUIRÚRGICO DE LESIONES CRÓNICAS DE LA VÁLVULA AÓRTICA EN PERSONAS DE 15 AÑOS Y MÁS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Quirúrgico No Complicados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11.716.980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2.343.400</w:t>
            </w:r>
          </w:p>
        </w:tc>
      </w:tr>
      <w:tr w:rsidR="0098633B" w:rsidRPr="007B1505" w:rsidTr="005A6964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Quirúrgico Complicados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18.046.810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3.609.360</w:t>
            </w:r>
          </w:p>
        </w:tc>
      </w:tr>
      <w:tr w:rsidR="0098633B" w:rsidRPr="007B1505" w:rsidTr="005A6964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Control anticoagulación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39.780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7.960</w:t>
            </w:r>
          </w:p>
        </w:tc>
      </w:tr>
      <w:tr w:rsidR="0098633B" w:rsidRPr="007B1505" w:rsidTr="005A6964">
        <w:trPr>
          <w:trHeight w:val="15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 Primer 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294.510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58.900</w:t>
            </w:r>
          </w:p>
        </w:tc>
      </w:tr>
      <w:tr w:rsidR="0098633B" w:rsidRPr="007B1505" w:rsidTr="005A6964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 Segundo 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control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41.300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8.260</w:t>
            </w:r>
          </w:p>
        </w:tc>
      </w:tr>
      <w:tr w:rsidR="0098633B" w:rsidRPr="007B1505" w:rsidTr="005A6964">
        <w:trPr>
          <w:trHeight w:val="15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5A6964" w:rsidRPr="007B1505" w:rsidRDefault="005A6964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A6964" w:rsidRPr="007B1505" w:rsidRDefault="005A6964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F31B47" w:rsidRPr="007B1505" w:rsidRDefault="00F31B47" w:rsidP="00ED35FF">
      <w:pPr>
        <w:pStyle w:val="Ttulo2"/>
        <w:rPr>
          <w:rFonts w:ascii="Times New Roman" w:eastAsia="Times New Roman" w:hAnsi="Times New Roman" w:cs="Times New Roman"/>
          <w:b/>
          <w:lang w:eastAsia="es-ES"/>
        </w:rPr>
      </w:pPr>
      <w:bookmarkStart w:id="86" w:name="_Toc451346944"/>
      <w:r w:rsidRPr="007B1505">
        <w:rPr>
          <w:rFonts w:ascii="Times New Roman" w:eastAsia="Times New Roman" w:hAnsi="Times New Roman" w:cs="Times New Roman"/>
          <w:b/>
          <w:lang w:eastAsia="es-ES"/>
        </w:rPr>
        <w:t>75. TRASTORNO BIPOLAR</w:t>
      </w:r>
      <w:bookmarkEnd w:id="86"/>
    </w:p>
    <w:p w:rsidR="001F7691" w:rsidRPr="007B1505" w:rsidRDefault="001F7691" w:rsidP="00F31B47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3A7BAB" w:rsidRPr="00B0309D" w:rsidRDefault="00B0309D" w:rsidP="003A7BAB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75.1. TRATAMIENTO</w:t>
      </w:r>
    </w:p>
    <w:p w:rsidR="003A7BAB" w:rsidRPr="00B0309D" w:rsidRDefault="003A7BAB" w:rsidP="003A7BAB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B0309D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75.1.1. Tratamiento Trastorno Bipolar año 1</w:t>
      </w:r>
      <w:r w:rsidRPr="00B0309D">
        <w:rPr>
          <w:rFonts w:ascii="Times New Roman" w:hAnsi="Times New Roman" w:cs="Times New Roman"/>
          <w:b/>
          <w:color w:val="1F3864" w:themeColor="accent5" w:themeShade="80"/>
          <w:lang w:val="es-CL"/>
        </w:rPr>
        <w:tab/>
      </w:r>
    </w:p>
    <w:p w:rsidR="003E3156" w:rsidRPr="007B1505" w:rsidRDefault="003A7BAB" w:rsidP="003A7BAB">
      <w:pPr>
        <w:pStyle w:val="Prrafodelista"/>
        <w:numPr>
          <w:ilvl w:val="0"/>
          <w:numId w:val="112"/>
        </w:numPr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Haloperidol IM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  <w:r w:rsidR="003E3156"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 por </w:t>
      </w:r>
      <w:r w:rsidR="003E3156"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 xml:space="preserve">Haloperidol  sin otra especificación </w:t>
      </w:r>
    </w:p>
    <w:p w:rsidR="001F7691" w:rsidRPr="007B1505" w:rsidRDefault="003E3156" w:rsidP="003E3156">
      <w:pPr>
        <w:pStyle w:val="Prrafodelista"/>
        <w:numPr>
          <w:ilvl w:val="0"/>
          <w:numId w:val="112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Lorazepam IV por  Lorazepam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 xml:space="preserve"> sin otra especificación</w:t>
      </w:r>
    </w:p>
    <w:p w:rsidR="00F31B47" w:rsidRPr="00B0309D" w:rsidRDefault="00F31B47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B0309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75.1.3. Hospitalización Trastorno Bipolar año 1</w:t>
      </w:r>
    </w:p>
    <w:p w:rsidR="003E3156" w:rsidRPr="007B1505" w:rsidRDefault="003E3156" w:rsidP="00F31B47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3E3156" w:rsidRPr="00B0309D" w:rsidRDefault="003E3156" w:rsidP="00F31B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B0309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Se adiciono a la canasta </w:t>
      </w:r>
    </w:p>
    <w:p w:rsidR="003E3156" w:rsidRPr="007B1505" w:rsidRDefault="003E3156" w:rsidP="00F31B47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1F7691" w:rsidRPr="007B1505" w:rsidRDefault="003E3156" w:rsidP="003E3156">
      <w:pPr>
        <w:pStyle w:val="Prrafodelista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Día cama hosp. integral psiquiatría corta estadía</w:t>
      </w:r>
    </w:p>
    <w:p w:rsidR="003E3156" w:rsidRPr="007B1505" w:rsidRDefault="003E3156" w:rsidP="003E3156">
      <w:pPr>
        <w:pStyle w:val="Prrafodelista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Día cama integral psiquiátrico diurno</w:t>
      </w:r>
    </w:p>
    <w:p w:rsidR="003E3156" w:rsidRPr="007B1505" w:rsidRDefault="003E3156" w:rsidP="003E3156">
      <w:pPr>
        <w:pStyle w:val="Prrafodelista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Día cama hospitalización integral medicina, cirugía, pediatría, obstetricia-ginecología y especialidades (sala 3 camas o más) Hospitales tipo 1</w:t>
      </w:r>
    </w:p>
    <w:p w:rsidR="003E3156" w:rsidRPr="007B1505" w:rsidRDefault="003E3156" w:rsidP="003E3156">
      <w:pPr>
        <w:pStyle w:val="Prrafodelista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Quetiapina</w:t>
      </w:r>
    </w:p>
    <w:p w:rsidR="003E3156" w:rsidRPr="007B1505" w:rsidRDefault="003E3156" w:rsidP="003E3156">
      <w:pPr>
        <w:pStyle w:val="Prrafodelista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Clozapina</w:t>
      </w:r>
    </w:p>
    <w:p w:rsidR="003E3156" w:rsidRPr="007B1505" w:rsidRDefault="003E3156" w:rsidP="003E3156">
      <w:pPr>
        <w:pStyle w:val="Prrafodelista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Sertralina</w:t>
      </w:r>
    </w:p>
    <w:p w:rsidR="003E3156" w:rsidRPr="007B1505" w:rsidRDefault="003E3156" w:rsidP="003E3156">
      <w:pPr>
        <w:pStyle w:val="Prrafodelista"/>
        <w:numPr>
          <w:ilvl w:val="0"/>
          <w:numId w:val="113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Citalopram</w:t>
      </w:r>
    </w:p>
    <w:p w:rsidR="009C73E2" w:rsidRPr="007B1505" w:rsidRDefault="009C73E2" w:rsidP="0089667C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9B77BC" w:rsidRPr="007B1505" w:rsidRDefault="009B77BC" w:rsidP="0089667C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F31B47" w:rsidRDefault="00F31B47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B0309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lastRenderedPageBreak/>
        <w:t>75.1.3. Tratamiento Trastorno Bipolar a partir del año 2</w:t>
      </w:r>
    </w:p>
    <w:p w:rsidR="00B0309D" w:rsidRPr="00B0309D" w:rsidRDefault="00B0309D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3E3156" w:rsidRPr="00B0309D" w:rsidRDefault="003E3156" w:rsidP="003E31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B0309D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Se adiciono a la canasta </w:t>
      </w:r>
    </w:p>
    <w:p w:rsidR="003E3156" w:rsidRPr="007B1505" w:rsidRDefault="003E3156" w:rsidP="003E3156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3E3156" w:rsidRPr="007B1505" w:rsidRDefault="003E3156" w:rsidP="003E3156">
      <w:pPr>
        <w:pStyle w:val="Prrafodelista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Día cama hosp. integral psiquiatría corta estadía</w:t>
      </w:r>
    </w:p>
    <w:p w:rsidR="003E3156" w:rsidRPr="007B1505" w:rsidRDefault="003E3156" w:rsidP="003E3156">
      <w:pPr>
        <w:pStyle w:val="Prrafodelista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Día cama integral psiquiátrico diurno</w:t>
      </w:r>
    </w:p>
    <w:p w:rsidR="003E3156" w:rsidRPr="007B1505" w:rsidRDefault="003E3156" w:rsidP="003E3156">
      <w:pPr>
        <w:pStyle w:val="Prrafodelista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Día cama hospitalización integral medicina, cirugía, pediatría, obstetricia-ginecología y especialidades (sala 3 camas o más) Hospitales tipo 1</w:t>
      </w:r>
    </w:p>
    <w:p w:rsidR="003E3156" w:rsidRPr="007B1505" w:rsidRDefault="003E3156" w:rsidP="003E3156">
      <w:pPr>
        <w:pStyle w:val="Prrafodelista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Quetiapina</w:t>
      </w:r>
    </w:p>
    <w:p w:rsidR="003E3156" w:rsidRPr="007B1505" w:rsidRDefault="003E3156" w:rsidP="003E3156">
      <w:pPr>
        <w:pStyle w:val="Prrafodelista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Clozapina</w:t>
      </w:r>
    </w:p>
    <w:p w:rsidR="003E3156" w:rsidRPr="007B1505" w:rsidRDefault="003E3156" w:rsidP="003E3156">
      <w:pPr>
        <w:pStyle w:val="Prrafodelista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Sertralina</w:t>
      </w:r>
    </w:p>
    <w:p w:rsidR="003E3156" w:rsidRPr="007B1505" w:rsidRDefault="003E3156" w:rsidP="003E3156">
      <w:pPr>
        <w:pStyle w:val="Prrafodelista"/>
        <w:numPr>
          <w:ilvl w:val="0"/>
          <w:numId w:val="114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Citalopram</w:t>
      </w:r>
    </w:p>
    <w:p w:rsidR="001F7691" w:rsidRPr="007B1505" w:rsidRDefault="001F7691" w:rsidP="0089667C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9B77BC" w:rsidRPr="007B1505" w:rsidRDefault="009B77BC" w:rsidP="0089667C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2341CF" w:rsidRPr="007B1505" w:rsidRDefault="002341CF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B77BC" w:rsidRPr="007B1505" w:rsidRDefault="009B77BC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D35FF" w:rsidRPr="007B1505" w:rsidRDefault="00ED35FF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2341CF" w:rsidRPr="007B1505" w:rsidRDefault="002341CF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B77BC" w:rsidRPr="007B1505" w:rsidRDefault="009B77BC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693"/>
        <w:gridCol w:w="1134"/>
        <w:gridCol w:w="850"/>
        <w:gridCol w:w="851"/>
        <w:gridCol w:w="850"/>
      </w:tblGrid>
      <w:tr w:rsidR="0098633B" w:rsidRPr="007B1505" w:rsidTr="005A6964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8633B" w:rsidRPr="007B1505" w:rsidTr="005A6964">
        <w:trPr>
          <w:trHeight w:val="1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8633B" w:rsidRPr="007B1505" w:rsidTr="005A6964">
        <w:trPr>
          <w:trHeight w:val="197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75.-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TRASTORNO BIPOLAR EN PERSONAS DE 15 AÑOS Y MÁS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Trastorno Bipolar Año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33.330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6.670</w:t>
            </w:r>
          </w:p>
        </w:tc>
      </w:tr>
      <w:tr w:rsidR="0098633B" w:rsidRPr="007B1505" w:rsidTr="005A6964">
        <w:trPr>
          <w:trHeight w:val="235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Trastorno Bipolar a partir del Año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18.990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3.800</w:t>
            </w:r>
          </w:p>
        </w:tc>
      </w:tr>
      <w:tr w:rsidR="0098633B" w:rsidRPr="007B1505" w:rsidTr="005A6964">
        <w:trPr>
          <w:trHeight w:val="25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Hospitalización Trastorno Bipolar año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1.679.800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335.960</w:t>
            </w:r>
          </w:p>
        </w:tc>
      </w:tr>
      <w:tr w:rsidR="0098633B" w:rsidRPr="007B1505" w:rsidTr="005A6964">
        <w:trPr>
          <w:trHeight w:val="418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Hospitalización Trastorno Bipolar a partir año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1.679.800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335.960</w:t>
            </w:r>
          </w:p>
        </w:tc>
      </w:tr>
      <w:tr w:rsidR="0098633B" w:rsidRPr="007B1505" w:rsidTr="005A6964">
        <w:trPr>
          <w:trHeight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5313FB" w:rsidRPr="007B1505" w:rsidRDefault="005313FB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A6964" w:rsidRPr="007B1505" w:rsidRDefault="005A6964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9667C" w:rsidRDefault="0089667C" w:rsidP="00ED35FF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  <w:bookmarkStart w:id="87" w:name="_Toc451346945"/>
      <w:r w:rsidRPr="007B1505">
        <w:rPr>
          <w:rFonts w:ascii="Times New Roman" w:eastAsia="Arial Unicode MS" w:hAnsi="Times New Roman" w:cs="Times New Roman"/>
          <w:b/>
          <w:lang w:eastAsia="es-ES"/>
        </w:rPr>
        <w:t>76. HIPOTIROIDISMO EN PERSONAS DE 15 AÑOS Y MÁS</w:t>
      </w:r>
      <w:bookmarkEnd w:id="87"/>
    </w:p>
    <w:p w:rsidR="000306D3" w:rsidRPr="000306D3" w:rsidRDefault="000306D3" w:rsidP="000306D3">
      <w:pPr>
        <w:rPr>
          <w:lang w:eastAsia="es-ES"/>
        </w:rPr>
      </w:pPr>
    </w:p>
    <w:p w:rsidR="003E3156" w:rsidRPr="000306D3" w:rsidRDefault="001C72B9" w:rsidP="001C72B9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0306D3">
        <w:rPr>
          <w:rFonts w:ascii="Times New Roman" w:hAnsi="Times New Roman" w:cs="Times New Roman"/>
          <w:b/>
          <w:color w:val="1F3864" w:themeColor="accent5" w:themeShade="80"/>
          <w:lang w:val="es-CL"/>
        </w:rPr>
        <w:t>76.1. TRATAMIENTO</w:t>
      </w:r>
      <w:r w:rsidRPr="000306D3">
        <w:rPr>
          <w:rFonts w:ascii="Times New Roman" w:hAnsi="Times New Roman" w:cs="Times New Roman"/>
          <w:b/>
          <w:color w:val="1F3864" w:themeColor="accent5" w:themeShade="80"/>
          <w:lang w:val="es-CL"/>
        </w:rPr>
        <w:tab/>
      </w:r>
    </w:p>
    <w:p w:rsidR="001C72B9" w:rsidRPr="000306D3" w:rsidRDefault="001C72B9" w:rsidP="001C72B9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0306D3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76.1.1. Tratamiento Hipotiroidis</w:t>
      </w:r>
      <w:r w:rsidR="004D598B" w:rsidRPr="000306D3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mo 1 ° año en el nivel primario</w:t>
      </w:r>
    </w:p>
    <w:p w:rsidR="001C72B9" w:rsidRPr="007B1505" w:rsidRDefault="001C72B9" w:rsidP="004D598B">
      <w:pPr>
        <w:pStyle w:val="Prrafodelista"/>
        <w:numPr>
          <w:ilvl w:val="0"/>
          <w:numId w:val="115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Levotir</w:t>
      </w:r>
      <w:r w:rsidR="000306D3">
        <w:rPr>
          <w:rFonts w:ascii="Times New Roman" w:hAnsi="Times New Roman" w:cs="Times New Roman"/>
          <w:color w:val="1F3864" w:themeColor="accent5" w:themeShade="80"/>
          <w:lang w:val="es-CL"/>
        </w:rPr>
        <w:t>oxina T4</w:t>
      </w:r>
      <w:r w:rsidR="004D598B" w:rsidRPr="007B1505">
        <w:rPr>
          <w:rFonts w:ascii="Times New Roman" w:hAnsi="Times New Roman" w:cs="Times New Roman"/>
          <w:color w:val="1F3864" w:themeColor="accent5" w:themeShade="80"/>
          <w:lang w:val="es-CL"/>
        </w:rPr>
        <w:t>por Levotiroxina</w:t>
      </w:r>
      <w:r w:rsidR="004D598B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sódica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4D598B" w:rsidRPr="007B1505" w:rsidRDefault="004D598B" w:rsidP="004D598B">
      <w:pPr>
        <w:pStyle w:val="Prrafodelista"/>
        <w:rPr>
          <w:rFonts w:ascii="Times New Roman" w:hAnsi="Times New Roman" w:cs="Times New Roman"/>
          <w:color w:val="1F3864" w:themeColor="accent5" w:themeShade="80"/>
          <w:lang w:val="es-CL"/>
        </w:rPr>
      </w:pPr>
    </w:p>
    <w:p w:rsidR="001C72B9" w:rsidRPr="000306D3" w:rsidRDefault="001C72B9" w:rsidP="001C72B9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0306D3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 xml:space="preserve">76.1.2. Tratamiento Hipotiroidismo a partir </w:t>
      </w:r>
      <w:r w:rsidR="004D598B" w:rsidRPr="000306D3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del 2° año en el nivel primario</w:t>
      </w:r>
    </w:p>
    <w:p w:rsidR="001C72B9" w:rsidRPr="007B1505" w:rsidRDefault="000306D3" w:rsidP="004D598B">
      <w:pPr>
        <w:pStyle w:val="Prrafodelista"/>
        <w:numPr>
          <w:ilvl w:val="0"/>
          <w:numId w:val="115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>
        <w:rPr>
          <w:rFonts w:ascii="Times New Roman" w:hAnsi="Times New Roman" w:cs="Times New Roman"/>
          <w:color w:val="1F3864" w:themeColor="accent5" w:themeShade="80"/>
          <w:lang w:val="es-CL"/>
        </w:rPr>
        <w:t>Levotiroxina T4</w:t>
      </w:r>
      <w:r w:rsidR="004D598B" w:rsidRPr="007B1505">
        <w:rPr>
          <w:rFonts w:ascii="Times New Roman" w:hAnsi="Times New Roman" w:cs="Times New Roman"/>
          <w:color w:val="1F3864" w:themeColor="accent5" w:themeShade="80"/>
          <w:lang w:val="es-CL"/>
        </w:rPr>
        <w:t>por Levotiroxina</w:t>
      </w:r>
      <w:r w:rsidR="004D598B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sódica</w:t>
      </w:r>
      <w:r w:rsidR="001C72B9"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9B77BC" w:rsidRPr="007B1505" w:rsidRDefault="009B77BC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D35FF" w:rsidRPr="007B1505" w:rsidRDefault="00ED35FF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ED35FF" w:rsidRPr="007B1505" w:rsidRDefault="00ED35FF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835"/>
        <w:gridCol w:w="1134"/>
        <w:gridCol w:w="850"/>
        <w:gridCol w:w="709"/>
        <w:gridCol w:w="850"/>
      </w:tblGrid>
      <w:tr w:rsidR="0098633B" w:rsidRPr="007B1505" w:rsidTr="005A6964">
        <w:trPr>
          <w:trHeight w:val="36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8633B" w:rsidRPr="007B1505" w:rsidTr="000306D3">
        <w:trPr>
          <w:trHeight w:val="1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8633B" w:rsidRPr="007B1505" w:rsidTr="000306D3">
        <w:trPr>
          <w:trHeight w:val="230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76.-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HIPOTIROIDISMO MAYORES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DE 15 AÑOS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Tratamiento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Hipotiroidismo 1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vertAlign w:val="superscript"/>
                <w:lang w:val="es-ES_tradnl" w:eastAsia="es-ES_tradnl"/>
              </w:rPr>
              <w:t>o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 Año Nivel Primario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31.880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6.380</w:t>
            </w:r>
          </w:p>
        </w:tc>
      </w:tr>
      <w:tr w:rsidR="0098633B" w:rsidRPr="007B1505" w:rsidTr="000306D3">
        <w:trPr>
          <w:trHeight w:val="398"/>
        </w:trPr>
        <w:tc>
          <w:tcPr>
            <w:tcW w:w="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Hipotiroidismo a Partir del 2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vertAlign w:val="superscript"/>
                <w:lang w:val="es-ES_tradnl" w:eastAsia="es-ES_tradnl"/>
              </w:rPr>
              <w:t>o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Año en Nivel Primario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lastRenderedPageBreak/>
              <w:t>mensual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21.730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4.350</w:t>
            </w:r>
          </w:p>
        </w:tc>
      </w:tr>
      <w:tr w:rsidR="0098633B" w:rsidRPr="007B1505" w:rsidTr="000306D3">
        <w:trPr>
          <w:trHeight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5313FB" w:rsidRPr="007B1505" w:rsidRDefault="005313FB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1F7691" w:rsidRPr="007B1505" w:rsidRDefault="001F7691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D598B" w:rsidRPr="007B1505" w:rsidRDefault="004D598B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D598B" w:rsidRPr="007B1505" w:rsidRDefault="004D598B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D598B" w:rsidRPr="007B1505" w:rsidRDefault="004D598B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D598B" w:rsidRPr="007B1505" w:rsidRDefault="004D598B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B77BC" w:rsidRPr="007B1505" w:rsidRDefault="009B77BC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9667C" w:rsidRPr="007B1505" w:rsidRDefault="0089667C" w:rsidP="00ED35FF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  <w:bookmarkStart w:id="88" w:name="_Toc451346946"/>
      <w:r w:rsidRPr="007B1505">
        <w:rPr>
          <w:rFonts w:ascii="Times New Roman" w:eastAsia="Arial Unicode MS" w:hAnsi="Times New Roman" w:cs="Times New Roman"/>
          <w:b/>
          <w:lang w:eastAsia="es-ES"/>
        </w:rPr>
        <w:t>77. TRATAMIENTO DE HIPOACUSIA MODERADA EN MENORES DE 2 AÑOS</w:t>
      </w:r>
      <w:bookmarkEnd w:id="88"/>
    </w:p>
    <w:p w:rsidR="002748C8" w:rsidRPr="007B1505" w:rsidRDefault="002748C8" w:rsidP="0089667C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89667C" w:rsidRPr="000306D3" w:rsidRDefault="0089667C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0306D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77.1.3. Cambio de Procesador del Implante Coclear</w:t>
      </w:r>
    </w:p>
    <w:p w:rsidR="004D598B" w:rsidRPr="007B1505" w:rsidRDefault="004D598B" w:rsidP="0089667C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4D598B" w:rsidRDefault="004D598B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0306D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Se adiciona a la canasta</w:t>
      </w:r>
    </w:p>
    <w:p w:rsidR="000306D3" w:rsidRPr="000306D3" w:rsidRDefault="000306D3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1F7691" w:rsidRPr="007B1505" w:rsidRDefault="004D598B" w:rsidP="004D598B">
      <w:pPr>
        <w:pStyle w:val="Prrafodelista"/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en Adultos</w:t>
      </w:r>
    </w:p>
    <w:p w:rsidR="004D598B" w:rsidRPr="007B1505" w:rsidRDefault="004D598B" w:rsidP="004D598B">
      <w:pPr>
        <w:pStyle w:val="Prrafodelista"/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Audiograma (incluye audiometría tonal pura, de la palabra y pruebas supraliminares) en niños</w:t>
      </w:r>
    </w:p>
    <w:p w:rsidR="004D598B" w:rsidRPr="007B1505" w:rsidRDefault="004D598B" w:rsidP="004D598B">
      <w:pPr>
        <w:pStyle w:val="Prrafodelista"/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Consulta por fonoaudiólogo</w:t>
      </w:r>
      <w:r w:rsidRPr="007B1505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 xml:space="preserve"> Observaciones</w:t>
      </w: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Tecnólogo Médico con especialidad en Otorrinolaringología ó Fonoaudiólogo especialista en audiología. (Incluye la calibración)</w:t>
      </w:r>
    </w:p>
    <w:p w:rsidR="004D598B" w:rsidRPr="007B1505" w:rsidRDefault="004D598B" w:rsidP="004D598B">
      <w:pPr>
        <w:pStyle w:val="Prrafodelista"/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Consulta integral de especialidades en Urología, Otorrinolaringología, Medicina Física y Rehabilitación, Dermatología, Pediatría y Subespecialidades (en Hospitales tipo 1 y 2)</w:t>
      </w:r>
    </w:p>
    <w:p w:rsidR="004D598B" w:rsidRPr="007B1505" w:rsidRDefault="004D598B" w:rsidP="004D598B">
      <w:pPr>
        <w:pStyle w:val="Prrafodelista"/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 xml:space="preserve">Audiometría a campo libre ObservacionesAudiometría con refuerzo visual (niños). Audiometría de campo libre con y sin audífono o implante coclear (adultos) </w:t>
      </w:r>
    </w:p>
    <w:p w:rsidR="004D598B" w:rsidRPr="007B1505" w:rsidRDefault="004D598B" w:rsidP="004D598B">
      <w:pPr>
        <w:pStyle w:val="Prrafodelista"/>
        <w:numPr>
          <w:ilvl w:val="0"/>
          <w:numId w:val="115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  <w:t>Procesador Observaciones Incluye Accesorios</w:t>
      </w:r>
    </w:p>
    <w:p w:rsidR="009B77BC" w:rsidRPr="007B1505" w:rsidRDefault="009B77BC" w:rsidP="00007811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9B77BC" w:rsidRPr="007B1505" w:rsidRDefault="009B77BC" w:rsidP="00007811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ED35FF" w:rsidRPr="007B1505" w:rsidRDefault="00ED35FF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ED35FF" w:rsidRPr="007B1505" w:rsidRDefault="00ED35FF" w:rsidP="00007811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W w:w="962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693"/>
        <w:gridCol w:w="992"/>
        <w:gridCol w:w="851"/>
        <w:gridCol w:w="850"/>
        <w:gridCol w:w="992"/>
      </w:tblGrid>
      <w:tr w:rsidR="0098633B" w:rsidRPr="007B1505" w:rsidTr="005A6964">
        <w:trPr>
          <w:trHeight w:val="36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8633B" w:rsidRPr="007B1505" w:rsidTr="005A6964">
        <w:trPr>
          <w:trHeight w:val="1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8633B" w:rsidRPr="007B1505" w:rsidTr="005A6964">
        <w:trPr>
          <w:trHeight w:val="125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77.-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DE HIPOACUSIA MODERADA EN MENORES DE 4 AÑOS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Implementación bilateral audífono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2.879.990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576.000</w:t>
            </w:r>
          </w:p>
        </w:tc>
      </w:tr>
      <w:tr w:rsidR="0098633B" w:rsidRPr="007B1505" w:rsidTr="005A6964">
        <w:trPr>
          <w:trHeight w:val="12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Implante coclear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28.777.040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5.755.410</w:t>
            </w:r>
          </w:p>
        </w:tc>
      </w:tr>
      <w:tr w:rsidR="0098633B" w:rsidRPr="007B1505" w:rsidTr="005A6964">
        <w:trPr>
          <w:trHeight w:val="12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Cambio de Procesador del Implante Coclear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10.078.290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2.015.660</w:t>
            </w:r>
          </w:p>
        </w:tc>
      </w:tr>
      <w:tr w:rsidR="0098633B" w:rsidRPr="007B1505" w:rsidTr="005A6964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Rehabilitación (audífono e implante coclear) primer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113.260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22.650</w:t>
            </w:r>
          </w:p>
        </w:tc>
      </w:tr>
      <w:tr w:rsidR="0098633B" w:rsidRPr="007B1505" w:rsidTr="005A6964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Rehabilitación (audífono e implante coclear) segundo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61.240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12.250</w:t>
            </w:r>
          </w:p>
        </w:tc>
      </w:tr>
      <w:tr w:rsidR="0098633B" w:rsidRPr="007B1505" w:rsidTr="005A6964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Rehabilitación (audífono e implante coclear) tercer año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48.840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9.770</w:t>
            </w:r>
          </w:p>
        </w:tc>
      </w:tr>
      <w:tr w:rsidR="0098633B" w:rsidRPr="007B1505" w:rsidTr="005A6964">
        <w:trPr>
          <w:trHeight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sz w:val="24"/>
                <w:szCs w:val="24"/>
                <w:lang w:val="es-ES_tradnl" w:eastAsia="es-ES"/>
              </w:rPr>
            </w:pPr>
          </w:p>
        </w:tc>
      </w:tr>
    </w:tbl>
    <w:p w:rsidR="005A6964" w:rsidRPr="007B1505" w:rsidRDefault="005A6964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A6964" w:rsidRPr="007B1505" w:rsidRDefault="005A6964" w:rsidP="0089667C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9667C" w:rsidRPr="007B1505" w:rsidRDefault="0089667C" w:rsidP="00ED35FF">
      <w:pPr>
        <w:pStyle w:val="Ttulo2"/>
        <w:rPr>
          <w:rFonts w:ascii="Times New Roman" w:eastAsia="Arial Unicode MS" w:hAnsi="Times New Roman" w:cs="Times New Roman"/>
          <w:b/>
          <w:lang w:eastAsia="es-ES"/>
        </w:rPr>
      </w:pPr>
      <w:bookmarkStart w:id="89" w:name="_Toc451346947"/>
      <w:r w:rsidRPr="007B1505">
        <w:rPr>
          <w:rFonts w:ascii="Times New Roman" w:eastAsia="Arial Unicode MS" w:hAnsi="Times New Roman" w:cs="Times New Roman"/>
          <w:b/>
          <w:lang w:eastAsia="es-ES"/>
        </w:rPr>
        <w:lastRenderedPageBreak/>
        <w:t>78. LUPUS ERITEMATOSO SISTÈMICO</w:t>
      </w:r>
      <w:bookmarkEnd w:id="89"/>
    </w:p>
    <w:p w:rsidR="001F7691" w:rsidRPr="007B1505" w:rsidRDefault="001F7691" w:rsidP="0089667C">
      <w:pPr>
        <w:spacing w:after="0" w:line="240" w:lineRule="auto"/>
        <w:rPr>
          <w:rFonts w:ascii="Times New Roman" w:eastAsia="Arial Unicode MS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89667C" w:rsidRPr="000306D3" w:rsidRDefault="0089667C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0306D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78.1.3. Lupus Grave Primer Año</w:t>
      </w:r>
    </w:p>
    <w:p w:rsidR="000306D3" w:rsidRPr="008F5169" w:rsidRDefault="000306D3" w:rsidP="000306D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Pr="008F516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modifica en la glosa</w:t>
      </w:r>
    </w:p>
    <w:p w:rsidR="004D598B" w:rsidRPr="007B1505" w:rsidRDefault="004D598B" w:rsidP="0089667C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u w:val="single"/>
          <w:lang w:eastAsia="es-ES"/>
        </w:rPr>
      </w:pPr>
    </w:p>
    <w:p w:rsidR="0089667C" w:rsidRPr="007B1505" w:rsidRDefault="004D598B" w:rsidP="004D598B">
      <w:pPr>
        <w:pStyle w:val="Prrafodelista"/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Heparina</w:t>
      </w:r>
      <w:r w:rsidR="00915418"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 xml:space="preserve"> sin otra especificación por </w:t>
      </w:r>
      <w:r w:rsidR="00915418"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Heparina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 xml:space="preserve"> de bajo peso molecular</w:t>
      </w:r>
    </w:p>
    <w:p w:rsidR="001F7691" w:rsidRPr="007B1505" w:rsidRDefault="001F7691" w:rsidP="0089667C">
      <w:pPr>
        <w:spacing w:after="0" w:line="240" w:lineRule="auto"/>
        <w:rPr>
          <w:rFonts w:ascii="Times New Roman" w:eastAsia="Times New Roman" w:hAnsi="Times New Roman" w:cs="Times New Roman"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0306D3" w:rsidRDefault="000306D3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0306D3" w:rsidRDefault="000306D3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89667C" w:rsidRPr="000306D3" w:rsidRDefault="0089667C" w:rsidP="0089667C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u w:val="single"/>
          <w:lang w:eastAsia="es-ES"/>
        </w:rPr>
      </w:pPr>
      <w:r w:rsidRPr="000306D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78.1.5. Hospitalización Lupus Grave</w:t>
      </w:r>
    </w:p>
    <w:p w:rsidR="000306D3" w:rsidRPr="008F5169" w:rsidRDefault="000306D3" w:rsidP="000306D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Pr="008F516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modifica en la glosa</w:t>
      </w:r>
    </w:p>
    <w:p w:rsidR="0089667C" w:rsidRPr="007B1505" w:rsidRDefault="0089667C" w:rsidP="00007811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915418" w:rsidRPr="007B1505" w:rsidRDefault="00915418" w:rsidP="00915418">
      <w:pPr>
        <w:pStyle w:val="Prrafodelista"/>
        <w:numPr>
          <w:ilvl w:val="0"/>
          <w:numId w:val="116"/>
        </w:num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Heparina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lang w:eastAsia="es-ES"/>
        </w:rPr>
        <w:t xml:space="preserve"> sin otra especificación por </w:t>
      </w:r>
      <w:r w:rsidRPr="007B1505"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  <w:t>Heparina de bajo peso molecular</w:t>
      </w:r>
    </w:p>
    <w:p w:rsidR="00ED35FF" w:rsidRPr="007B1505" w:rsidRDefault="00ED35FF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4D598B" w:rsidRPr="007B1505" w:rsidRDefault="004D598B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4D598B" w:rsidRPr="007B1505" w:rsidRDefault="004D598B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4D598B" w:rsidRPr="007B1505" w:rsidRDefault="004D598B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</w:p>
    <w:p w:rsidR="00ED35FF" w:rsidRPr="007B1505" w:rsidRDefault="00ED35FF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ED35FF" w:rsidRPr="007B1505" w:rsidRDefault="00ED35FF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123"/>
        <w:gridCol w:w="797"/>
        <w:gridCol w:w="3693"/>
        <w:gridCol w:w="1134"/>
        <w:gridCol w:w="992"/>
        <w:gridCol w:w="851"/>
        <w:gridCol w:w="850"/>
      </w:tblGrid>
      <w:tr w:rsidR="0098633B" w:rsidRPr="007B1505" w:rsidTr="005A6964">
        <w:trPr>
          <w:trHeight w:val="36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8633B" w:rsidRPr="007B1505" w:rsidTr="005A6964">
        <w:trPr>
          <w:trHeight w:val="1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8633B" w:rsidRPr="007B1505" w:rsidTr="005A6964">
        <w:trPr>
          <w:trHeight w:val="125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77.-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DE HIPOACUSIA MODERADA EN MENORES DE 4 AÑOS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Implementación bilateral audífono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2.879.990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576.000</w:t>
            </w:r>
          </w:p>
        </w:tc>
      </w:tr>
      <w:tr w:rsidR="0098633B" w:rsidRPr="007B1505" w:rsidTr="005A6964">
        <w:trPr>
          <w:trHeight w:val="12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Implante coclear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28.777.040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5.755.410</w:t>
            </w:r>
          </w:p>
        </w:tc>
      </w:tr>
      <w:tr w:rsidR="0098633B" w:rsidRPr="007B1505" w:rsidTr="005A6964">
        <w:trPr>
          <w:trHeight w:val="12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Cambio de Procesador del Implante Coclear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10.078.290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2.015.660</w:t>
            </w:r>
          </w:p>
        </w:tc>
      </w:tr>
      <w:tr w:rsidR="0098633B" w:rsidRPr="007B1505" w:rsidTr="005A6964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Rehabilitación (audífono e implante coclear) primer 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113.260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22.650</w:t>
            </w:r>
          </w:p>
        </w:tc>
      </w:tr>
      <w:tr w:rsidR="0098633B" w:rsidRPr="007B1505" w:rsidTr="005A6964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Rehabilitación (audífono e implante coclear) segundo 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61.240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12.250</w:t>
            </w:r>
          </w:p>
        </w:tc>
      </w:tr>
      <w:tr w:rsidR="0098633B" w:rsidRPr="007B1505" w:rsidTr="005A6964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Rehabilitación (audífono e implante coclear) tercer 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48.840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9.770</w:t>
            </w:r>
          </w:p>
        </w:tc>
      </w:tr>
      <w:tr w:rsidR="0098633B" w:rsidRPr="007B1505" w:rsidTr="005A6964">
        <w:trPr>
          <w:trHeight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2341CF" w:rsidRPr="007B1505" w:rsidRDefault="002341CF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341CF" w:rsidRPr="007B1505" w:rsidRDefault="002341CF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98633B" w:rsidRPr="007B1505" w:rsidRDefault="0098633B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2341CF" w:rsidRPr="007B1505" w:rsidRDefault="002341CF" w:rsidP="008966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89667C" w:rsidRPr="007B1505" w:rsidRDefault="0089667C" w:rsidP="00ED35FF">
      <w:pPr>
        <w:pStyle w:val="Ttulo2"/>
        <w:rPr>
          <w:rFonts w:ascii="Times New Roman" w:eastAsia="Times New Roman" w:hAnsi="Times New Roman" w:cs="Times New Roman"/>
          <w:b/>
          <w:lang w:eastAsia="es-ES"/>
        </w:rPr>
      </w:pPr>
      <w:bookmarkStart w:id="90" w:name="_Toc451346948"/>
      <w:r w:rsidRPr="007B1505">
        <w:rPr>
          <w:rFonts w:ascii="Times New Roman" w:eastAsia="Times New Roman" w:hAnsi="Times New Roman" w:cs="Times New Roman"/>
          <w:b/>
          <w:lang w:eastAsia="es-ES"/>
        </w:rPr>
        <w:t>79. TRATAMIENTO QUIRÚRGICO DE LESIONES CRÓNICAS DE LAS VÁLVULAS</w:t>
      </w:r>
      <w:bookmarkEnd w:id="90"/>
    </w:p>
    <w:p w:rsidR="001F7691" w:rsidRPr="007B1505" w:rsidRDefault="001F7691" w:rsidP="0089667C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6E2170" w:rsidRDefault="006E2170" w:rsidP="006E2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0306D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79.1.3. Control anticoagulación</w:t>
      </w:r>
    </w:p>
    <w:p w:rsidR="000306D3" w:rsidRDefault="000306D3" w:rsidP="006E2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0306D3" w:rsidRPr="008F5169" w:rsidRDefault="000306D3" w:rsidP="000306D3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S</w:t>
      </w:r>
      <w:r w:rsidRPr="008F5169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  <w:t>e modifica en la glosa</w:t>
      </w:r>
    </w:p>
    <w:p w:rsidR="000306D3" w:rsidRPr="000306D3" w:rsidRDefault="000306D3" w:rsidP="006E2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</w:p>
    <w:p w:rsidR="001F7691" w:rsidRPr="007B1505" w:rsidRDefault="001F7691" w:rsidP="006E2170">
      <w:pPr>
        <w:spacing w:after="0" w:line="240" w:lineRule="auto"/>
        <w:rPr>
          <w:rFonts w:ascii="Times New Roman" w:eastAsia="Times New Roman" w:hAnsi="Times New Roman" w:cs="Times New Roman"/>
          <w:color w:val="1F3864" w:themeColor="accent5" w:themeShade="80"/>
          <w:sz w:val="24"/>
          <w:szCs w:val="24"/>
          <w:lang w:eastAsia="es-ES"/>
        </w:rPr>
      </w:pPr>
    </w:p>
    <w:p w:rsidR="005313FB" w:rsidRPr="000306D3" w:rsidRDefault="00915418" w:rsidP="00915418">
      <w:pPr>
        <w:pStyle w:val="Prrafodelista"/>
        <w:numPr>
          <w:ilvl w:val="0"/>
          <w:numId w:val="116"/>
        </w:num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hAnsi="Times New Roman" w:cs="Times New Roman"/>
          <w:color w:val="1F3864" w:themeColor="accent5" w:themeShade="80"/>
        </w:rPr>
        <w:t>Anticoagulante oral  por anticoagulante sin establecer el método de administración farmacológica</w:t>
      </w: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0306D3" w:rsidRPr="007B1505" w:rsidRDefault="000306D3" w:rsidP="000306D3">
      <w:pPr>
        <w:pStyle w:val="Prrafodelista"/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ED35FF" w:rsidRPr="007B1505" w:rsidRDefault="00ED35FF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ED35FF" w:rsidRPr="007B1505" w:rsidRDefault="00ED35FF" w:rsidP="006E2170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644"/>
        <w:gridCol w:w="850"/>
        <w:gridCol w:w="3119"/>
        <w:gridCol w:w="1134"/>
        <w:gridCol w:w="992"/>
        <w:gridCol w:w="709"/>
        <w:gridCol w:w="992"/>
      </w:tblGrid>
      <w:tr w:rsidR="0098633B" w:rsidRPr="007B1505" w:rsidTr="005A6964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8633B" w:rsidRPr="007B1505" w:rsidTr="005A6964">
        <w:trPr>
          <w:trHeight w:val="14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8633B" w:rsidRPr="007B1505" w:rsidTr="005A6964">
        <w:trPr>
          <w:trHeight w:val="149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79.-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TRATAMIENTO QUIRÚRGICO DE LESIONES CRÓNICAS DE LAS VÁLVULAS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 xml:space="preserve">MITRAL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Y TRICUSPIDE EN PERSONAS DE 15 AÑOS Y MÁS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Quirúrgico No Complicados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11.716.970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2.343.390</w:t>
            </w:r>
          </w:p>
        </w:tc>
      </w:tr>
      <w:tr w:rsidR="0098633B" w:rsidRPr="007B1505" w:rsidTr="005A6964">
        <w:trPr>
          <w:trHeight w:val="154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 Quirúrgico Complicados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18.046.810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3.609.360</w:t>
            </w:r>
          </w:p>
        </w:tc>
      </w:tr>
      <w:tr w:rsidR="0098633B" w:rsidRPr="007B1505" w:rsidTr="005A6964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Control anticoagulación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39.780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7.960</w:t>
            </w:r>
          </w:p>
        </w:tc>
      </w:tr>
      <w:tr w:rsidR="0098633B" w:rsidRPr="007B1505" w:rsidTr="005A6964">
        <w:trPr>
          <w:trHeight w:val="149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 Primer 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anual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294.510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58.900</w:t>
            </w:r>
          </w:p>
        </w:tc>
      </w:tr>
      <w:tr w:rsidR="0098633B" w:rsidRPr="007B1505" w:rsidTr="005A6964">
        <w:trPr>
          <w:trHeight w:val="312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6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 Segundo Año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por control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41.300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8.260</w:t>
            </w:r>
          </w:p>
        </w:tc>
      </w:tr>
      <w:tr w:rsidR="0098633B" w:rsidRPr="007B1505" w:rsidTr="005A6964">
        <w:trPr>
          <w:trHeight w:val="154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5313FB" w:rsidRPr="007B1505" w:rsidRDefault="005313FB" w:rsidP="006E2170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313FB" w:rsidRPr="007B1505" w:rsidRDefault="005313FB" w:rsidP="006E2170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A6964" w:rsidRPr="007B1505" w:rsidRDefault="005A6964" w:rsidP="006E2170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5A6964" w:rsidRPr="007B1505" w:rsidRDefault="005A6964" w:rsidP="006E2170">
      <w:pPr>
        <w:spacing w:after="0" w:line="240" w:lineRule="auto"/>
        <w:rPr>
          <w:rFonts w:ascii="Times New Roman" w:eastAsia="Arial Unicode MS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6E2170" w:rsidRPr="007B1505" w:rsidRDefault="006E2170" w:rsidP="00ED35FF">
      <w:pPr>
        <w:pStyle w:val="Ttulo2"/>
        <w:rPr>
          <w:rFonts w:ascii="Times New Roman" w:eastAsia="Times New Roman" w:hAnsi="Times New Roman" w:cs="Times New Roman"/>
          <w:b/>
          <w:lang w:eastAsia="es-ES"/>
        </w:rPr>
      </w:pPr>
      <w:bookmarkStart w:id="91" w:name="_Toc451346949"/>
      <w:r w:rsidRPr="007B1505">
        <w:rPr>
          <w:rFonts w:ascii="Times New Roman" w:eastAsia="Arial Unicode MS" w:hAnsi="Times New Roman" w:cs="Times New Roman"/>
          <w:b/>
          <w:lang w:eastAsia="es-ES"/>
        </w:rPr>
        <w:t>80. TRATAMIENTO DE ERRADICACIÓN DEL HELICOBACTER PYLORI</w:t>
      </w:r>
      <w:bookmarkEnd w:id="91"/>
    </w:p>
    <w:p w:rsidR="001F7691" w:rsidRPr="007B1505" w:rsidRDefault="001F7691" w:rsidP="006E2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lang w:eastAsia="es-ES"/>
        </w:rPr>
      </w:pPr>
    </w:p>
    <w:p w:rsidR="006E2170" w:rsidRPr="000306D3" w:rsidRDefault="006E2170" w:rsidP="006E21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</w:pPr>
      <w:r w:rsidRPr="000306D3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  <w:lang w:eastAsia="es-ES"/>
        </w:rPr>
        <w:t>80.1.1. Tratamiento de Erradicación</w:t>
      </w:r>
    </w:p>
    <w:p w:rsidR="00915418" w:rsidRPr="000306D3" w:rsidRDefault="00915418" w:rsidP="00915418">
      <w:pPr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</w:pPr>
      <w:r w:rsidRPr="000306D3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>80.1.1. Tratamiento de Erradicación</w:t>
      </w:r>
      <w:r w:rsidRPr="000306D3">
        <w:rPr>
          <w:rFonts w:ascii="Times New Roman" w:hAnsi="Times New Roman" w:cs="Times New Roman"/>
          <w:b/>
          <w:color w:val="1F3864" w:themeColor="accent5" w:themeShade="80"/>
          <w:u w:val="single"/>
          <w:lang w:val="es-CL"/>
        </w:rPr>
        <w:tab/>
      </w:r>
    </w:p>
    <w:p w:rsidR="00915418" w:rsidRPr="000306D3" w:rsidRDefault="00915418" w:rsidP="00915418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0306D3">
        <w:rPr>
          <w:rFonts w:ascii="Times New Roman" w:hAnsi="Times New Roman" w:cs="Times New Roman"/>
          <w:b/>
          <w:color w:val="1F3864" w:themeColor="accent5" w:themeShade="80"/>
          <w:lang w:val="es-CL"/>
        </w:rPr>
        <w:t>Se eliminó de la canasta</w:t>
      </w:r>
    </w:p>
    <w:p w:rsidR="00915418" w:rsidRPr="007B1505" w:rsidRDefault="00915418" w:rsidP="00915418">
      <w:pPr>
        <w:pStyle w:val="Prrafodelista"/>
        <w:numPr>
          <w:ilvl w:val="0"/>
          <w:numId w:val="116"/>
        </w:numPr>
        <w:rPr>
          <w:rFonts w:ascii="Times New Roman" w:hAnsi="Times New Roman" w:cs="Times New Roman"/>
          <w:color w:val="1F3864" w:themeColor="accent5" w:themeShade="80"/>
          <w:lang w:val="es-CL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>Omeprazol</w:t>
      </w: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ab/>
      </w:r>
    </w:p>
    <w:p w:rsidR="00915418" w:rsidRPr="000306D3" w:rsidRDefault="00915418" w:rsidP="00915418">
      <w:pPr>
        <w:rPr>
          <w:rFonts w:ascii="Times New Roman" w:hAnsi="Times New Roman" w:cs="Times New Roman"/>
          <w:b/>
          <w:color w:val="1F3864" w:themeColor="accent5" w:themeShade="80"/>
          <w:lang w:val="es-CL"/>
        </w:rPr>
      </w:pPr>
      <w:r w:rsidRPr="000306D3">
        <w:rPr>
          <w:rFonts w:ascii="Times New Roman" w:hAnsi="Times New Roman" w:cs="Times New Roman"/>
          <w:b/>
          <w:color w:val="1F3864" w:themeColor="accent5" w:themeShade="80"/>
          <w:lang w:val="es-CL"/>
        </w:rPr>
        <w:t xml:space="preserve">Se adiciona a la canasta </w:t>
      </w:r>
    </w:p>
    <w:p w:rsidR="0089667C" w:rsidRPr="007B1505" w:rsidRDefault="00915418" w:rsidP="00915418">
      <w:pPr>
        <w:pStyle w:val="Prrafodelista"/>
        <w:numPr>
          <w:ilvl w:val="0"/>
          <w:numId w:val="116"/>
        </w:num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7B1505">
        <w:rPr>
          <w:rFonts w:ascii="Times New Roman" w:hAnsi="Times New Roman" w:cs="Times New Roman"/>
          <w:color w:val="1F3864" w:themeColor="accent5" w:themeShade="80"/>
          <w:lang w:val="es-CL"/>
        </w:rPr>
        <w:t xml:space="preserve">Inhibidor de la bomba de protones </w:t>
      </w:r>
    </w:p>
    <w:p w:rsidR="00ED35FF" w:rsidRPr="007B1505" w:rsidRDefault="00ED35FF" w:rsidP="00ED35FF">
      <w:pPr>
        <w:spacing w:after="0" w:line="240" w:lineRule="auto"/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</w:pPr>
      <w:r w:rsidRPr="007B1505">
        <w:rPr>
          <w:rFonts w:ascii="Times New Roman" w:eastAsia="Times New Roman" w:hAnsi="Times New Roman" w:cs="Times New Roman"/>
          <w:b/>
          <w:color w:val="1F3864" w:themeColor="accent5" w:themeShade="80"/>
          <w:sz w:val="24"/>
          <w:szCs w:val="24"/>
          <w:lang w:eastAsia="es-ES"/>
        </w:rPr>
        <w:t>Protección financiera</w:t>
      </w:r>
    </w:p>
    <w:p w:rsidR="00ED35FF" w:rsidRPr="007B1505" w:rsidRDefault="00ED35FF" w:rsidP="00007811">
      <w:pPr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tbl>
      <w:tblPr>
        <w:tblW w:w="97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1219"/>
        <w:gridCol w:w="992"/>
        <w:gridCol w:w="3544"/>
        <w:gridCol w:w="1134"/>
        <w:gridCol w:w="708"/>
        <w:gridCol w:w="851"/>
        <w:gridCol w:w="992"/>
      </w:tblGrid>
      <w:tr w:rsidR="0098633B" w:rsidRPr="007B1505" w:rsidTr="005A6964">
        <w:trPr>
          <w:trHeight w:val="35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N°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Problema de Salud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Tipo de Intervención Sanitaria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Prestación o Grupo de Prestaciones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Periodicidad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Arancel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Copago $</w:t>
            </w:r>
          </w:p>
        </w:tc>
      </w:tr>
      <w:tr w:rsidR="0098633B" w:rsidRPr="007B1505" w:rsidTr="005A6964">
        <w:trPr>
          <w:trHeight w:val="1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  <w:tr w:rsidR="0098633B" w:rsidRPr="007B1505" w:rsidTr="005A6964">
        <w:trPr>
          <w:trHeight w:val="202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80.-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TRATAMIENTO DE ERRADICACIÓN DEL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>HELICOBACTER PYLORI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Tratamiento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Tratamiento de Erradicación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>Helicobacter Pylori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15.060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3.010</w:t>
            </w:r>
          </w:p>
        </w:tc>
      </w:tr>
      <w:tr w:rsidR="0098633B" w:rsidRPr="007B1505" w:rsidTr="005A6964">
        <w:trPr>
          <w:trHeight w:val="240"/>
        </w:trPr>
        <w:tc>
          <w:tcPr>
            <w:tcW w:w="3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Seguimiento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 xml:space="preserve">Evaluación del Tratamiento de Erradicación </w:t>
            </w: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n-US"/>
              </w:rPr>
              <w:t>Helicobacter Pylori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cada vez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63.830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20%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  <w:r w:rsidRPr="007B1505"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_tradnl"/>
              </w:rPr>
              <w:t>12.770</w:t>
            </w:r>
          </w:p>
        </w:tc>
      </w:tr>
      <w:tr w:rsidR="0098633B" w:rsidRPr="007B1505" w:rsidTr="005A6964">
        <w:trPr>
          <w:trHeight w:val="12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33B" w:rsidRPr="007B1505" w:rsidRDefault="0098633B" w:rsidP="0098633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5" w:themeShade="80"/>
                <w:lang w:val="es-ES_tradnl" w:eastAsia="es-ES"/>
              </w:rPr>
            </w:pPr>
          </w:p>
        </w:tc>
      </w:tr>
    </w:tbl>
    <w:p w:rsidR="005313FB" w:rsidRPr="007B1505" w:rsidRDefault="005313FB" w:rsidP="00007811">
      <w:pPr>
        <w:rPr>
          <w:rFonts w:ascii="Times New Roman" w:hAnsi="Times New Roman" w:cs="Times New Roman"/>
          <w:color w:val="1F3864" w:themeColor="accent5" w:themeShade="80"/>
        </w:rPr>
      </w:pPr>
    </w:p>
    <w:sectPr w:rsidR="005313FB" w:rsidRPr="007B1505" w:rsidSect="00947731">
      <w:headerReference w:type="default" r:id="rId27"/>
      <w:footerReference w:type="default" r:id="rId28"/>
      <w:pgSz w:w="12240" w:h="18720" w:code="14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875" w:rsidRDefault="00877875" w:rsidP="009A69E6">
      <w:pPr>
        <w:spacing w:after="0" w:line="240" w:lineRule="auto"/>
      </w:pPr>
      <w:r>
        <w:separator/>
      </w:r>
    </w:p>
  </w:endnote>
  <w:endnote w:type="continuationSeparator" w:id="0">
    <w:p w:rsidR="00877875" w:rsidRDefault="00877875" w:rsidP="009A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2486920"/>
      <w:docPartObj>
        <w:docPartGallery w:val="Page Numbers (Bottom of Page)"/>
        <w:docPartUnique/>
      </w:docPartObj>
    </w:sdtPr>
    <w:sdtEndPr/>
    <w:sdtContent>
      <w:p w:rsidR="002E3E63" w:rsidRDefault="002E3E63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2" name="Proceso alternativo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E3E63" w:rsidRPr="00D57A2C" w:rsidRDefault="002E3E63">
                              <w:pPr>
                                <w:pStyle w:val="Piedep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 w:rsidRPr="00D57A2C">
                                <w:rPr>
                                  <w:color w:val="002060"/>
                                </w:rPr>
                                <w:fldChar w:fldCharType="begin"/>
                              </w:r>
                              <w:r w:rsidRPr="00D57A2C">
                                <w:rPr>
                                  <w:color w:val="002060"/>
                                </w:rPr>
                                <w:instrText>PAGE    \* MERGEFORMAT</w:instrText>
                              </w:r>
                              <w:r w:rsidRPr="00D57A2C">
                                <w:rPr>
                                  <w:color w:val="002060"/>
                                </w:rPr>
                                <w:fldChar w:fldCharType="separate"/>
                              </w:r>
                              <w:r w:rsidR="00760A14" w:rsidRPr="00760A14">
                                <w:rPr>
                                  <w:noProof/>
                                  <w:color w:val="002060"/>
                                  <w:sz w:val="28"/>
                                  <w:szCs w:val="28"/>
                                </w:rPr>
                                <w:t>20</w:t>
                              </w:r>
                              <w:r w:rsidRPr="00D57A2C">
                                <w:rPr>
                                  <w:color w:val="002060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Proceso alternativo 22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" filled="f" fillcolor="#5c83b4" stroked="f" strokecolor="#737373">
                  <v:textbox>
                    <w:txbxContent>
                      <w:p w:rsidR="002E3E63" w:rsidRPr="00D57A2C" w:rsidRDefault="002E3E63">
                        <w:pPr>
                          <w:pStyle w:val="Piedep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color w:val="002060"/>
                            <w:sz w:val="28"/>
                            <w:szCs w:val="28"/>
                          </w:rPr>
                        </w:pPr>
                        <w:r w:rsidRPr="00D57A2C">
                          <w:rPr>
                            <w:color w:val="002060"/>
                          </w:rPr>
                          <w:fldChar w:fldCharType="begin"/>
                        </w:r>
                        <w:r w:rsidRPr="00D57A2C">
                          <w:rPr>
                            <w:color w:val="002060"/>
                          </w:rPr>
                          <w:instrText>PAGE    \* MERGEFORMAT</w:instrText>
                        </w:r>
                        <w:r w:rsidRPr="00D57A2C">
                          <w:rPr>
                            <w:color w:val="002060"/>
                          </w:rPr>
                          <w:fldChar w:fldCharType="separate"/>
                        </w:r>
                        <w:r w:rsidR="00760A14" w:rsidRPr="00760A14">
                          <w:rPr>
                            <w:noProof/>
                            <w:color w:val="002060"/>
                            <w:sz w:val="28"/>
                            <w:szCs w:val="28"/>
                          </w:rPr>
                          <w:t>20</w:t>
                        </w:r>
                        <w:r w:rsidRPr="00D57A2C">
                          <w:rPr>
                            <w:color w:val="002060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875" w:rsidRDefault="00877875" w:rsidP="009A69E6">
      <w:pPr>
        <w:spacing w:after="0" w:line="240" w:lineRule="auto"/>
      </w:pPr>
      <w:r>
        <w:separator/>
      </w:r>
    </w:p>
  </w:footnote>
  <w:footnote w:type="continuationSeparator" w:id="0">
    <w:p w:rsidR="00877875" w:rsidRDefault="00877875" w:rsidP="009A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E63" w:rsidRDefault="002E3E63">
    <w:pPr>
      <w:pStyle w:val="Encabezado"/>
    </w:pPr>
    <w:r>
      <w:rPr>
        <w:rFonts w:ascii="Times New Roman" w:hAnsi="Times New Roman" w:cs="Times New Roman"/>
        <w:noProof/>
        <w:color w:val="002060"/>
        <w:sz w:val="24"/>
        <w:szCs w:val="24"/>
        <w:lang w:eastAsia="es-ES"/>
      </w:rPr>
      <w:drawing>
        <wp:anchor distT="0" distB="0" distL="114300" distR="114300" simplePos="0" relativeHeight="251661312" behindDoc="1" locked="0" layoutInCell="1" allowOverlap="1" wp14:anchorId="30A494C9" wp14:editId="34ECA854">
          <wp:simplePos x="0" y="0"/>
          <wp:positionH relativeFrom="column">
            <wp:posOffset>6019800</wp:posOffset>
          </wp:positionH>
          <wp:positionV relativeFrom="paragraph">
            <wp:posOffset>-432435</wp:posOffset>
          </wp:positionV>
          <wp:extent cx="254000" cy="431800"/>
          <wp:effectExtent l="0" t="0" r="0" b="635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OGO-GOBIERNO-DE-CHILE-300x198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FB4"/>
    <w:multiLevelType w:val="hybridMultilevel"/>
    <w:tmpl w:val="5F2A5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40EBD"/>
    <w:multiLevelType w:val="hybridMultilevel"/>
    <w:tmpl w:val="D8FCBE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03A67"/>
    <w:multiLevelType w:val="hybridMultilevel"/>
    <w:tmpl w:val="73B0A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2352C"/>
    <w:multiLevelType w:val="hybridMultilevel"/>
    <w:tmpl w:val="B9068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3A1183"/>
    <w:multiLevelType w:val="hybridMultilevel"/>
    <w:tmpl w:val="F17835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3E1E24"/>
    <w:multiLevelType w:val="hybridMultilevel"/>
    <w:tmpl w:val="F7FC2D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10169"/>
    <w:multiLevelType w:val="hybridMultilevel"/>
    <w:tmpl w:val="14A42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C27322"/>
    <w:multiLevelType w:val="hybridMultilevel"/>
    <w:tmpl w:val="BFF0D9C4"/>
    <w:lvl w:ilvl="0" w:tplc="340A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0730E1"/>
    <w:multiLevelType w:val="hybridMultilevel"/>
    <w:tmpl w:val="266A3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2E00F4"/>
    <w:multiLevelType w:val="hybridMultilevel"/>
    <w:tmpl w:val="647EA5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3E52BE"/>
    <w:multiLevelType w:val="hybridMultilevel"/>
    <w:tmpl w:val="3970FA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2C5587"/>
    <w:multiLevelType w:val="hybridMultilevel"/>
    <w:tmpl w:val="75B082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5E4FE3"/>
    <w:multiLevelType w:val="hybridMultilevel"/>
    <w:tmpl w:val="8FB244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7B4F6C"/>
    <w:multiLevelType w:val="hybridMultilevel"/>
    <w:tmpl w:val="2A963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B57B3F"/>
    <w:multiLevelType w:val="hybridMultilevel"/>
    <w:tmpl w:val="FED27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3D12E6"/>
    <w:multiLevelType w:val="hybridMultilevel"/>
    <w:tmpl w:val="F586D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3A0DCF"/>
    <w:multiLevelType w:val="hybridMultilevel"/>
    <w:tmpl w:val="E37ED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8C5696"/>
    <w:multiLevelType w:val="hybridMultilevel"/>
    <w:tmpl w:val="59D6FD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AB72E2"/>
    <w:multiLevelType w:val="hybridMultilevel"/>
    <w:tmpl w:val="51BE3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5F637AB"/>
    <w:multiLevelType w:val="hybridMultilevel"/>
    <w:tmpl w:val="FF16B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66E3DD8"/>
    <w:multiLevelType w:val="hybridMultilevel"/>
    <w:tmpl w:val="8F2400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832B65"/>
    <w:multiLevelType w:val="hybridMultilevel"/>
    <w:tmpl w:val="EE70FA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D735FB"/>
    <w:multiLevelType w:val="hybridMultilevel"/>
    <w:tmpl w:val="9A8455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84093B"/>
    <w:multiLevelType w:val="hybridMultilevel"/>
    <w:tmpl w:val="EB0A7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9D95A71"/>
    <w:multiLevelType w:val="hybridMultilevel"/>
    <w:tmpl w:val="75187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CA38EA"/>
    <w:multiLevelType w:val="hybridMultilevel"/>
    <w:tmpl w:val="F37A4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DA0335E"/>
    <w:multiLevelType w:val="hybridMultilevel"/>
    <w:tmpl w:val="5FE89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9D1D00"/>
    <w:multiLevelType w:val="hybridMultilevel"/>
    <w:tmpl w:val="53E85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FFE79F2"/>
    <w:multiLevelType w:val="hybridMultilevel"/>
    <w:tmpl w:val="A642AE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0186471"/>
    <w:multiLevelType w:val="hybridMultilevel"/>
    <w:tmpl w:val="04686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0423EDA"/>
    <w:multiLevelType w:val="hybridMultilevel"/>
    <w:tmpl w:val="978C43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273555F"/>
    <w:multiLevelType w:val="hybridMultilevel"/>
    <w:tmpl w:val="E3BEA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45051D8"/>
    <w:multiLevelType w:val="hybridMultilevel"/>
    <w:tmpl w:val="0DC0C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4907494"/>
    <w:multiLevelType w:val="hybridMultilevel"/>
    <w:tmpl w:val="63CE2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543108"/>
    <w:multiLevelType w:val="hybridMultilevel"/>
    <w:tmpl w:val="E7368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67B7F19"/>
    <w:multiLevelType w:val="hybridMultilevel"/>
    <w:tmpl w:val="56602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6DE5709"/>
    <w:multiLevelType w:val="hybridMultilevel"/>
    <w:tmpl w:val="84E004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5E621C"/>
    <w:multiLevelType w:val="hybridMultilevel"/>
    <w:tmpl w:val="6B96B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9B128AD"/>
    <w:multiLevelType w:val="hybridMultilevel"/>
    <w:tmpl w:val="64349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A234179"/>
    <w:multiLevelType w:val="hybridMultilevel"/>
    <w:tmpl w:val="84227D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A3E4F33"/>
    <w:multiLevelType w:val="hybridMultilevel"/>
    <w:tmpl w:val="47E46F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A8C77B8"/>
    <w:multiLevelType w:val="hybridMultilevel"/>
    <w:tmpl w:val="36B41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B923B2D"/>
    <w:multiLevelType w:val="hybridMultilevel"/>
    <w:tmpl w:val="90883D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D04204D"/>
    <w:multiLevelType w:val="hybridMultilevel"/>
    <w:tmpl w:val="0B0AF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1843F32"/>
    <w:multiLevelType w:val="hybridMultilevel"/>
    <w:tmpl w:val="EA660A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23C7169"/>
    <w:multiLevelType w:val="hybridMultilevel"/>
    <w:tmpl w:val="CD34EA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44A31A0"/>
    <w:multiLevelType w:val="hybridMultilevel"/>
    <w:tmpl w:val="0846D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53C041B"/>
    <w:multiLevelType w:val="hybridMultilevel"/>
    <w:tmpl w:val="42DA1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A190640"/>
    <w:multiLevelType w:val="hybridMultilevel"/>
    <w:tmpl w:val="DC367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A2B44F6"/>
    <w:multiLevelType w:val="hybridMultilevel"/>
    <w:tmpl w:val="859073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AF222D7"/>
    <w:multiLevelType w:val="hybridMultilevel"/>
    <w:tmpl w:val="8A3CC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B19678C"/>
    <w:multiLevelType w:val="hybridMultilevel"/>
    <w:tmpl w:val="5EA20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B37766C"/>
    <w:multiLevelType w:val="hybridMultilevel"/>
    <w:tmpl w:val="E4201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BB840EC"/>
    <w:multiLevelType w:val="hybridMultilevel"/>
    <w:tmpl w:val="1076E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BCA78C7"/>
    <w:multiLevelType w:val="hybridMultilevel"/>
    <w:tmpl w:val="693CBCBE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C361CAB"/>
    <w:multiLevelType w:val="hybridMultilevel"/>
    <w:tmpl w:val="2B84B0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E2E29F6"/>
    <w:multiLevelType w:val="hybridMultilevel"/>
    <w:tmpl w:val="C2F820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E5F13F8"/>
    <w:multiLevelType w:val="hybridMultilevel"/>
    <w:tmpl w:val="67CC9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FF671E5"/>
    <w:multiLevelType w:val="hybridMultilevel"/>
    <w:tmpl w:val="86B8D0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0C45907"/>
    <w:multiLevelType w:val="hybridMultilevel"/>
    <w:tmpl w:val="B8F4F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A777D7"/>
    <w:multiLevelType w:val="hybridMultilevel"/>
    <w:tmpl w:val="9B127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2642ED2"/>
    <w:multiLevelType w:val="hybridMultilevel"/>
    <w:tmpl w:val="95A45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7E27683"/>
    <w:multiLevelType w:val="hybridMultilevel"/>
    <w:tmpl w:val="A99412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B195471"/>
    <w:multiLevelType w:val="hybridMultilevel"/>
    <w:tmpl w:val="673CBF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4DFD15DE"/>
    <w:multiLevelType w:val="hybridMultilevel"/>
    <w:tmpl w:val="206638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EEA2F8A"/>
    <w:multiLevelType w:val="hybridMultilevel"/>
    <w:tmpl w:val="589609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1125928"/>
    <w:multiLevelType w:val="hybridMultilevel"/>
    <w:tmpl w:val="938E43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1C669ED"/>
    <w:multiLevelType w:val="hybridMultilevel"/>
    <w:tmpl w:val="12A0E1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1E86823"/>
    <w:multiLevelType w:val="hybridMultilevel"/>
    <w:tmpl w:val="D5E8C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3800DE7"/>
    <w:multiLevelType w:val="hybridMultilevel"/>
    <w:tmpl w:val="C35E7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3923E77"/>
    <w:multiLevelType w:val="hybridMultilevel"/>
    <w:tmpl w:val="14C40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4B97963"/>
    <w:multiLevelType w:val="hybridMultilevel"/>
    <w:tmpl w:val="05DE79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7385821"/>
    <w:multiLevelType w:val="hybridMultilevel"/>
    <w:tmpl w:val="7A42D2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8347D1E"/>
    <w:multiLevelType w:val="hybridMultilevel"/>
    <w:tmpl w:val="E0D4E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85216B6"/>
    <w:multiLevelType w:val="hybridMultilevel"/>
    <w:tmpl w:val="D6C00B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88B244D"/>
    <w:multiLevelType w:val="hybridMultilevel"/>
    <w:tmpl w:val="17349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9236889"/>
    <w:multiLevelType w:val="hybridMultilevel"/>
    <w:tmpl w:val="2FA64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9AF59DA"/>
    <w:multiLevelType w:val="hybridMultilevel"/>
    <w:tmpl w:val="41AE0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5A9559CB"/>
    <w:multiLevelType w:val="hybridMultilevel"/>
    <w:tmpl w:val="94FE6CEA"/>
    <w:lvl w:ilvl="0" w:tplc="DF684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B5476C4"/>
    <w:multiLevelType w:val="hybridMultilevel"/>
    <w:tmpl w:val="B5D8D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5B6B6607"/>
    <w:multiLevelType w:val="hybridMultilevel"/>
    <w:tmpl w:val="EA50A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E6A42CC"/>
    <w:multiLevelType w:val="hybridMultilevel"/>
    <w:tmpl w:val="B3A2C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F5920DD"/>
    <w:multiLevelType w:val="hybridMultilevel"/>
    <w:tmpl w:val="6D62C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FFE70F5"/>
    <w:multiLevelType w:val="hybridMultilevel"/>
    <w:tmpl w:val="00541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60AE4AD9"/>
    <w:multiLevelType w:val="hybridMultilevel"/>
    <w:tmpl w:val="AEEE67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0E03384"/>
    <w:multiLevelType w:val="hybridMultilevel"/>
    <w:tmpl w:val="034028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1C75156"/>
    <w:multiLevelType w:val="hybridMultilevel"/>
    <w:tmpl w:val="4D0AE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361567B"/>
    <w:multiLevelType w:val="hybridMultilevel"/>
    <w:tmpl w:val="D1E03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57A4164"/>
    <w:multiLevelType w:val="hybridMultilevel"/>
    <w:tmpl w:val="B5D66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5A35BF8"/>
    <w:multiLevelType w:val="hybridMultilevel"/>
    <w:tmpl w:val="08224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660811C5"/>
    <w:multiLevelType w:val="hybridMultilevel"/>
    <w:tmpl w:val="EFD8F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69648CC"/>
    <w:multiLevelType w:val="hybridMultilevel"/>
    <w:tmpl w:val="A3B61D60"/>
    <w:lvl w:ilvl="0" w:tplc="0C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66CE37A7"/>
    <w:multiLevelType w:val="hybridMultilevel"/>
    <w:tmpl w:val="A7365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67FD2CDA"/>
    <w:multiLevelType w:val="hybridMultilevel"/>
    <w:tmpl w:val="C8002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683F177F"/>
    <w:multiLevelType w:val="hybridMultilevel"/>
    <w:tmpl w:val="9236B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AAD449F"/>
    <w:multiLevelType w:val="hybridMultilevel"/>
    <w:tmpl w:val="06344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ABA2319"/>
    <w:multiLevelType w:val="hybridMultilevel"/>
    <w:tmpl w:val="3B98C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BF85FB9"/>
    <w:multiLevelType w:val="hybridMultilevel"/>
    <w:tmpl w:val="D12C0B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C431EB6"/>
    <w:multiLevelType w:val="hybridMultilevel"/>
    <w:tmpl w:val="34E49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C6D61A5"/>
    <w:multiLevelType w:val="hybridMultilevel"/>
    <w:tmpl w:val="A60EDE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C8E4EB6"/>
    <w:multiLevelType w:val="hybridMultilevel"/>
    <w:tmpl w:val="8E7009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DA0671F"/>
    <w:multiLevelType w:val="hybridMultilevel"/>
    <w:tmpl w:val="B2F4D8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71604483"/>
    <w:multiLevelType w:val="hybridMultilevel"/>
    <w:tmpl w:val="213EA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65726C"/>
    <w:multiLevelType w:val="hybridMultilevel"/>
    <w:tmpl w:val="128CF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718C5E21"/>
    <w:multiLevelType w:val="hybridMultilevel"/>
    <w:tmpl w:val="BC163E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1A46A79"/>
    <w:multiLevelType w:val="hybridMultilevel"/>
    <w:tmpl w:val="ED4AB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5AC2011"/>
    <w:multiLevelType w:val="hybridMultilevel"/>
    <w:tmpl w:val="DA6850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6BA17A7"/>
    <w:multiLevelType w:val="hybridMultilevel"/>
    <w:tmpl w:val="BFB87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771C2CAC"/>
    <w:multiLevelType w:val="hybridMultilevel"/>
    <w:tmpl w:val="B9C2F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724798A"/>
    <w:multiLevelType w:val="hybridMultilevel"/>
    <w:tmpl w:val="9976B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793098B"/>
    <w:multiLevelType w:val="hybridMultilevel"/>
    <w:tmpl w:val="91AE31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9F91FD4"/>
    <w:multiLevelType w:val="hybridMultilevel"/>
    <w:tmpl w:val="5B1A6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A990AC3"/>
    <w:multiLevelType w:val="hybridMultilevel"/>
    <w:tmpl w:val="F364F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B153282"/>
    <w:multiLevelType w:val="hybridMultilevel"/>
    <w:tmpl w:val="D28E3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BAF4053"/>
    <w:multiLevelType w:val="hybridMultilevel"/>
    <w:tmpl w:val="61EE46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DD77400"/>
    <w:multiLevelType w:val="hybridMultilevel"/>
    <w:tmpl w:val="CD525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7F775A3D"/>
    <w:multiLevelType w:val="hybridMultilevel"/>
    <w:tmpl w:val="9CF4D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47"/>
  </w:num>
  <w:num w:numId="3">
    <w:abstractNumId w:val="54"/>
  </w:num>
  <w:num w:numId="4">
    <w:abstractNumId w:val="80"/>
  </w:num>
  <w:num w:numId="5">
    <w:abstractNumId w:val="98"/>
  </w:num>
  <w:num w:numId="6">
    <w:abstractNumId w:val="74"/>
  </w:num>
  <w:num w:numId="7">
    <w:abstractNumId w:val="28"/>
  </w:num>
  <w:num w:numId="8">
    <w:abstractNumId w:val="45"/>
  </w:num>
  <w:num w:numId="9">
    <w:abstractNumId w:val="0"/>
  </w:num>
  <w:num w:numId="10">
    <w:abstractNumId w:val="50"/>
  </w:num>
  <w:num w:numId="11">
    <w:abstractNumId w:val="51"/>
  </w:num>
  <w:num w:numId="12">
    <w:abstractNumId w:val="94"/>
  </w:num>
  <w:num w:numId="13">
    <w:abstractNumId w:val="83"/>
  </w:num>
  <w:num w:numId="14">
    <w:abstractNumId w:val="75"/>
  </w:num>
  <w:num w:numId="15">
    <w:abstractNumId w:val="1"/>
  </w:num>
  <w:num w:numId="16">
    <w:abstractNumId w:val="78"/>
  </w:num>
  <w:num w:numId="17">
    <w:abstractNumId w:val="48"/>
  </w:num>
  <w:num w:numId="18">
    <w:abstractNumId w:val="82"/>
  </w:num>
  <w:num w:numId="19">
    <w:abstractNumId w:val="110"/>
  </w:num>
  <w:num w:numId="20">
    <w:abstractNumId w:val="8"/>
  </w:num>
  <w:num w:numId="21">
    <w:abstractNumId w:val="6"/>
  </w:num>
  <w:num w:numId="22">
    <w:abstractNumId w:val="44"/>
  </w:num>
  <w:num w:numId="23">
    <w:abstractNumId w:val="49"/>
  </w:num>
  <w:num w:numId="24">
    <w:abstractNumId w:val="103"/>
  </w:num>
  <w:num w:numId="25">
    <w:abstractNumId w:val="59"/>
  </w:num>
  <w:num w:numId="26">
    <w:abstractNumId w:val="105"/>
  </w:num>
  <w:num w:numId="27">
    <w:abstractNumId w:val="92"/>
  </w:num>
  <w:num w:numId="28">
    <w:abstractNumId w:val="55"/>
  </w:num>
  <w:num w:numId="29">
    <w:abstractNumId w:val="90"/>
  </w:num>
  <w:num w:numId="30">
    <w:abstractNumId w:val="57"/>
  </w:num>
  <w:num w:numId="31">
    <w:abstractNumId w:val="9"/>
  </w:num>
  <w:num w:numId="32">
    <w:abstractNumId w:val="62"/>
  </w:num>
  <w:num w:numId="33">
    <w:abstractNumId w:val="112"/>
  </w:num>
  <w:num w:numId="34">
    <w:abstractNumId w:val="65"/>
  </w:num>
  <w:num w:numId="35">
    <w:abstractNumId w:val="25"/>
  </w:num>
  <w:num w:numId="36">
    <w:abstractNumId w:val="116"/>
  </w:num>
  <w:num w:numId="37">
    <w:abstractNumId w:val="27"/>
  </w:num>
  <w:num w:numId="38">
    <w:abstractNumId w:val="14"/>
  </w:num>
  <w:num w:numId="39">
    <w:abstractNumId w:val="76"/>
  </w:num>
  <w:num w:numId="40">
    <w:abstractNumId w:val="12"/>
  </w:num>
  <w:num w:numId="41">
    <w:abstractNumId w:val="108"/>
  </w:num>
  <w:num w:numId="42">
    <w:abstractNumId w:val="22"/>
  </w:num>
  <w:num w:numId="43">
    <w:abstractNumId w:val="39"/>
  </w:num>
  <w:num w:numId="44">
    <w:abstractNumId w:val="38"/>
  </w:num>
  <w:num w:numId="45">
    <w:abstractNumId w:val="69"/>
  </w:num>
  <w:num w:numId="46">
    <w:abstractNumId w:val="11"/>
  </w:num>
  <w:num w:numId="47">
    <w:abstractNumId w:val="97"/>
  </w:num>
  <w:num w:numId="48">
    <w:abstractNumId w:val="109"/>
  </w:num>
  <w:num w:numId="49">
    <w:abstractNumId w:val="63"/>
  </w:num>
  <w:num w:numId="50">
    <w:abstractNumId w:val="86"/>
  </w:num>
  <w:num w:numId="51">
    <w:abstractNumId w:val="89"/>
  </w:num>
  <w:num w:numId="52">
    <w:abstractNumId w:val="21"/>
  </w:num>
  <w:num w:numId="53">
    <w:abstractNumId w:val="114"/>
  </w:num>
  <w:num w:numId="54">
    <w:abstractNumId w:val="91"/>
  </w:num>
  <w:num w:numId="55">
    <w:abstractNumId w:val="99"/>
  </w:num>
  <w:num w:numId="56">
    <w:abstractNumId w:val="5"/>
  </w:num>
  <w:num w:numId="57">
    <w:abstractNumId w:val="84"/>
  </w:num>
  <w:num w:numId="58">
    <w:abstractNumId w:val="115"/>
  </w:num>
  <w:num w:numId="59">
    <w:abstractNumId w:val="58"/>
  </w:num>
  <w:num w:numId="60">
    <w:abstractNumId w:val="40"/>
  </w:num>
  <w:num w:numId="61">
    <w:abstractNumId w:val="24"/>
  </w:num>
  <w:num w:numId="62">
    <w:abstractNumId w:val="73"/>
  </w:num>
  <w:num w:numId="63">
    <w:abstractNumId w:val="2"/>
  </w:num>
  <w:num w:numId="64">
    <w:abstractNumId w:val="102"/>
  </w:num>
  <w:num w:numId="65">
    <w:abstractNumId w:val="88"/>
  </w:num>
  <w:num w:numId="66">
    <w:abstractNumId w:val="31"/>
  </w:num>
  <w:num w:numId="67">
    <w:abstractNumId w:val="64"/>
  </w:num>
  <w:num w:numId="68">
    <w:abstractNumId w:val="66"/>
  </w:num>
  <w:num w:numId="69">
    <w:abstractNumId w:val="79"/>
  </w:num>
  <w:num w:numId="70">
    <w:abstractNumId w:val="72"/>
  </w:num>
  <w:num w:numId="71">
    <w:abstractNumId w:val="56"/>
  </w:num>
  <w:num w:numId="72">
    <w:abstractNumId w:val="32"/>
  </w:num>
  <w:num w:numId="73">
    <w:abstractNumId w:val="23"/>
  </w:num>
  <w:num w:numId="74">
    <w:abstractNumId w:val="15"/>
  </w:num>
  <w:num w:numId="75">
    <w:abstractNumId w:val="29"/>
  </w:num>
  <w:num w:numId="76">
    <w:abstractNumId w:val="67"/>
  </w:num>
  <w:num w:numId="77">
    <w:abstractNumId w:val="33"/>
  </w:num>
  <w:num w:numId="78">
    <w:abstractNumId w:val="43"/>
  </w:num>
  <w:num w:numId="79">
    <w:abstractNumId w:val="26"/>
  </w:num>
  <w:num w:numId="80">
    <w:abstractNumId w:val="17"/>
  </w:num>
  <w:num w:numId="81">
    <w:abstractNumId w:val="77"/>
  </w:num>
  <w:num w:numId="82">
    <w:abstractNumId w:val="93"/>
  </w:num>
  <w:num w:numId="83">
    <w:abstractNumId w:val="113"/>
  </w:num>
  <w:num w:numId="84">
    <w:abstractNumId w:val="70"/>
  </w:num>
  <w:num w:numId="85">
    <w:abstractNumId w:val="85"/>
  </w:num>
  <w:num w:numId="86">
    <w:abstractNumId w:val="41"/>
  </w:num>
  <w:num w:numId="87">
    <w:abstractNumId w:val="35"/>
  </w:num>
  <w:num w:numId="88">
    <w:abstractNumId w:val="13"/>
  </w:num>
  <w:num w:numId="89">
    <w:abstractNumId w:val="81"/>
  </w:num>
  <w:num w:numId="90">
    <w:abstractNumId w:val="36"/>
  </w:num>
  <w:num w:numId="91">
    <w:abstractNumId w:val="96"/>
  </w:num>
  <w:num w:numId="92">
    <w:abstractNumId w:val="106"/>
  </w:num>
  <w:num w:numId="93">
    <w:abstractNumId w:val="7"/>
  </w:num>
  <w:num w:numId="94">
    <w:abstractNumId w:val="37"/>
  </w:num>
  <w:num w:numId="95">
    <w:abstractNumId w:val="10"/>
  </w:num>
  <w:num w:numId="96">
    <w:abstractNumId w:val="20"/>
  </w:num>
  <w:num w:numId="97">
    <w:abstractNumId w:val="104"/>
  </w:num>
  <w:num w:numId="98">
    <w:abstractNumId w:val="16"/>
  </w:num>
  <w:num w:numId="99">
    <w:abstractNumId w:val="3"/>
  </w:num>
  <w:num w:numId="100">
    <w:abstractNumId w:val="53"/>
  </w:num>
  <w:num w:numId="101">
    <w:abstractNumId w:val="34"/>
  </w:num>
  <w:num w:numId="102">
    <w:abstractNumId w:val="101"/>
  </w:num>
  <w:num w:numId="103">
    <w:abstractNumId w:val="19"/>
  </w:num>
  <w:num w:numId="104">
    <w:abstractNumId w:val="52"/>
  </w:num>
  <w:num w:numId="105">
    <w:abstractNumId w:val="71"/>
  </w:num>
  <w:num w:numId="106">
    <w:abstractNumId w:val="18"/>
  </w:num>
  <w:num w:numId="107">
    <w:abstractNumId w:val="42"/>
  </w:num>
  <w:num w:numId="108">
    <w:abstractNumId w:val="95"/>
  </w:num>
  <w:num w:numId="109">
    <w:abstractNumId w:val="68"/>
  </w:num>
  <w:num w:numId="110">
    <w:abstractNumId w:val="30"/>
  </w:num>
  <w:num w:numId="111">
    <w:abstractNumId w:val="4"/>
  </w:num>
  <w:num w:numId="112">
    <w:abstractNumId w:val="61"/>
  </w:num>
  <w:num w:numId="113">
    <w:abstractNumId w:val="87"/>
  </w:num>
  <w:num w:numId="114">
    <w:abstractNumId w:val="46"/>
  </w:num>
  <w:num w:numId="115">
    <w:abstractNumId w:val="107"/>
  </w:num>
  <w:num w:numId="116">
    <w:abstractNumId w:val="100"/>
  </w:num>
  <w:num w:numId="117">
    <w:abstractNumId w:val="111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08"/>
  <w:hyphenationZone w:val="425"/>
  <w:characterSpacingControl w:val="doNotCompress"/>
  <w:hdrShapeDefaults>
    <o:shapedefaults v:ext="edit" spidmax="2049">
      <o:colormru v:ext="edit" colors="#0cf,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53"/>
    <w:rsid w:val="00000013"/>
    <w:rsid w:val="00000FFB"/>
    <w:rsid w:val="000015CF"/>
    <w:rsid w:val="00007811"/>
    <w:rsid w:val="0001221B"/>
    <w:rsid w:val="00014C57"/>
    <w:rsid w:val="000306D3"/>
    <w:rsid w:val="00033512"/>
    <w:rsid w:val="00037B87"/>
    <w:rsid w:val="0004204E"/>
    <w:rsid w:val="00044767"/>
    <w:rsid w:val="0004590F"/>
    <w:rsid w:val="0006058F"/>
    <w:rsid w:val="00066FEE"/>
    <w:rsid w:val="00070872"/>
    <w:rsid w:val="00084018"/>
    <w:rsid w:val="00084145"/>
    <w:rsid w:val="00086985"/>
    <w:rsid w:val="000A219E"/>
    <w:rsid w:val="000A3A15"/>
    <w:rsid w:val="000A77F6"/>
    <w:rsid w:val="000B2BF3"/>
    <w:rsid w:val="000B4E22"/>
    <w:rsid w:val="000C4580"/>
    <w:rsid w:val="000D1ECD"/>
    <w:rsid w:val="000D23C7"/>
    <w:rsid w:val="000D5936"/>
    <w:rsid w:val="000E0D31"/>
    <w:rsid w:val="000E17FD"/>
    <w:rsid w:val="000E2669"/>
    <w:rsid w:val="000F10D6"/>
    <w:rsid w:val="000F674B"/>
    <w:rsid w:val="000F7949"/>
    <w:rsid w:val="00102CCA"/>
    <w:rsid w:val="00106FAC"/>
    <w:rsid w:val="00111401"/>
    <w:rsid w:val="00111720"/>
    <w:rsid w:val="00115C58"/>
    <w:rsid w:val="00121FD1"/>
    <w:rsid w:val="00122641"/>
    <w:rsid w:val="00124D2F"/>
    <w:rsid w:val="001307BF"/>
    <w:rsid w:val="00131D8F"/>
    <w:rsid w:val="00132D90"/>
    <w:rsid w:val="00133D34"/>
    <w:rsid w:val="00143FDA"/>
    <w:rsid w:val="0015259F"/>
    <w:rsid w:val="00155794"/>
    <w:rsid w:val="00161974"/>
    <w:rsid w:val="00165540"/>
    <w:rsid w:val="001724F9"/>
    <w:rsid w:val="00180E15"/>
    <w:rsid w:val="00180ED1"/>
    <w:rsid w:val="001867A8"/>
    <w:rsid w:val="001917EB"/>
    <w:rsid w:val="00192B8C"/>
    <w:rsid w:val="001A2B81"/>
    <w:rsid w:val="001A454E"/>
    <w:rsid w:val="001A49E5"/>
    <w:rsid w:val="001A4F93"/>
    <w:rsid w:val="001A606C"/>
    <w:rsid w:val="001B0771"/>
    <w:rsid w:val="001B16D3"/>
    <w:rsid w:val="001B1ADF"/>
    <w:rsid w:val="001B1D7B"/>
    <w:rsid w:val="001C1ABF"/>
    <w:rsid w:val="001C1E06"/>
    <w:rsid w:val="001C72B9"/>
    <w:rsid w:val="001D238E"/>
    <w:rsid w:val="001D5768"/>
    <w:rsid w:val="001E2E87"/>
    <w:rsid w:val="001E2F51"/>
    <w:rsid w:val="001E5C6E"/>
    <w:rsid w:val="001E5D8B"/>
    <w:rsid w:val="001F1ED5"/>
    <w:rsid w:val="001F3A94"/>
    <w:rsid w:val="001F7691"/>
    <w:rsid w:val="0020213C"/>
    <w:rsid w:val="002077A7"/>
    <w:rsid w:val="00216310"/>
    <w:rsid w:val="00232B39"/>
    <w:rsid w:val="002341CF"/>
    <w:rsid w:val="002370A0"/>
    <w:rsid w:val="00240445"/>
    <w:rsid w:val="00241AED"/>
    <w:rsid w:val="0024618E"/>
    <w:rsid w:val="00253950"/>
    <w:rsid w:val="00256AE4"/>
    <w:rsid w:val="00261A9E"/>
    <w:rsid w:val="00266238"/>
    <w:rsid w:val="00273C9B"/>
    <w:rsid w:val="002748C8"/>
    <w:rsid w:val="00283E1E"/>
    <w:rsid w:val="0028484C"/>
    <w:rsid w:val="002A69E5"/>
    <w:rsid w:val="002A79D6"/>
    <w:rsid w:val="002C68B3"/>
    <w:rsid w:val="002C76D1"/>
    <w:rsid w:val="002D178F"/>
    <w:rsid w:val="002E3E63"/>
    <w:rsid w:val="002E4136"/>
    <w:rsid w:val="002F23FC"/>
    <w:rsid w:val="002F346D"/>
    <w:rsid w:val="002F6421"/>
    <w:rsid w:val="002F76B5"/>
    <w:rsid w:val="00302D8A"/>
    <w:rsid w:val="0030365B"/>
    <w:rsid w:val="003043D0"/>
    <w:rsid w:val="0030794C"/>
    <w:rsid w:val="00310BBA"/>
    <w:rsid w:val="00314C4A"/>
    <w:rsid w:val="003207F6"/>
    <w:rsid w:val="00325CF9"/>
    <w:rsid w:val="00330EC9"/>
    <w:rsid w:val="00334263"/>
    <w:rsid w:val="00336DEC"/>
    <w:rsid w:val="0034271D"/>
    <w:rsid w:val="00345EE6"/>
    <w:rsid w:val="0035597B"/>
    <w:rsid w:val="003645ED"/>
    <w:rsid w:val="003768AC"/>
    <w:rsid w:val="00384EA8"/>
    <w:rsid w:val="00387551"/>
    <w:rsid w:val="00391C15"/>
    <w:rsid w:val="0039768D"/>
    <w:rsid w:val="003A3101"/>
    <w:rsid w:val="003A496D"/>
    <w:rsid w:val="003A5389"/>
    <w:rsid w:val="003A7BAB"/>
    <w:rsid w:val="003B0A69"/>
    <w:rsid w:val="003B5D21"/>
    <w:rsid w:val="003B61DA"/>
    <w:rsid w:val="003C2AE2"/>
    <w:rsid w:val="003D3645"/>
    <w:rsid w:val="003D6326"/>
    <w:rsid w:val="003D7258"/>
    <w:rsid w:val="003E3156"/>
    <w:rsid w:val="003F584B"/>
    <w:rsid w:val="004041E8"/>
    <w:rsid w:val="00407C8C"/>
    <w:rsid w:val="0041111B"/>
    <w:rsid w:val="004130F5"/>
    <w:rsid w:val="00420450"/>
    <w:rsid w:val="0043535B"/>
    <w:rsid w:val="0044367D"/>
    <w:rsid w:val="004438D3"/>
    <w:rsid w:val="004447F5"/>
    <w:rsid w:val="00453948"/>
    <w:rsid w:val="00455301"/>
    <w:rsid w:val="00461FB3"/>
    <w:rsid w:val="00462218"/>
    <w:rsid w:val="00463B97"/>
    <w:rsid w:val="00476117"/>
    <w:rsid w:val="00480E6D"/>
    <w:rsid w:val="0048106F"/>
    <w:rsid w:val="0048379B"/>
    <w:rsid w:val="0049103E"/>
    <w:rsid w:val="00493D3E"/>
    <w:rsid w:val="00494D52"/>
    <w:rsid w:val="0049714B"/>
    <w:rsid w:val="004C0B4C"/>
    <w:rsid w:val="004C1E0D"/>
    <w:rsid w:val="004D598B"/>
    <w:rsid w:val="004E415B"/>
    <w:rsid w:val="004E6393"/>
    <w:rsid w:val="004F02B7"/>
    <w:rsid w:val="004F0903"/>
    <w:rsid w:val="004F3D4B"/>
    <w:rsid w:val="0050091A"/>
    <w:rsid w:val="005029CB"/>
    <w:rsid w:val="00503EB5"/>
    <w:rsid w:val="00505DD1"/>
    <w:rsid w:val="00505FE0"/>
    <w:rsid w:val="00506DC8"/>
    <w:rsid w:val="005137C9"/>
    <w:rsid w:val="00521987"/>
    <w:rsid w:val="00521FCC"/>
    <w:rsid w:val="0053047C"/>
    <w:rsid w:val="00530817"/>
    <w:rsid w:val="005312DA"/>
    <w:rsid w:val="005313FB"/>
    <w:rsid w:val="00532296"/>
    <w:rsid w:val="005327FF"/>
    <w:rsid w:val="00542513"/>
    <w:rsid w:val="00542DE5"/>
    <w:rsid w:val="00557E79"/>
    <w:rsid w:val="005637B9"/>
    <w:rsid w:val="0056390E"/>
    <w:rsid w:val="00565136"/>
    <w:rsid w:val="00571C19"/>
    <w:rsid w:val="00572029"/>
    <w:rsid w:val="005753AD"/>
    <w:rsid w:val="00576CD7"/>
    <w:rsid w:val="00582743"/>
    <w:rsid w:val="00586144"/>
    <w:rsid w:val="0058705F"/>
    <w:rsid w:val="005877D8"/>
    <w:rsid w:val="00587CD5"/>
    <w:rsid w:val="00591F24"/>
    <w:rsid w:val="005957E2"/>
    <w:rsid w:val="00596489"/>
    <w:rsid w:val="005964AF"/>
    <w:rsid w:val="005A1ADC"/>
    <w:rsid w:val="005A6964"/>
    <w:rsid w:val="005B4ECB"/>
    <w:rsid w:val="005C0091"/>
    <w:rsid w:val="005C0503"/>
    <w:rsid w:val="005C6AE9"/>
    <w:rsid w:val="005D19A0"/>
    <w:rsid w:val="005D28B0"/>
    <w:rsid w:val="005D7454"/>
    <w:rsid w:val="005E1463"/>
    <w:rsid w:val="005E2F0E"/>
    <w:rsid w:val="005E69D3"/>
    <w:rsid w:val="005F3A15"/>
    <w:rsid w:val="005F768E"/>
    <w:rsid w:val="00601766"/>
    <w:rsid w:val="00606EB3"/>
    <w:rsid w:val="00617E99"/>
    <w:rsid w:val="006254C6"/>
    <w:rsid w:val="006256A6"/>
    <w:rsid w:val="0063197C"/>
    <w:rsid w:val="006423C1"/>
    <w:rsid w:val="00650683"/>
    <w:rsid w:val="00674ABD"/>
    <w:rsid w:val="00675D8A"/>
    <w:rsid w:val="006777EE"/>
    <w:rsid w:val="006811A5"/>
    <w:rsid w:val="00681CB6"/>
    <w:rsid w:val="00684D9C"/>
    <w:rsid w:val="006900B8"/>
    <w:rsid w:val="00693863"/>
    <w:rsid w:val="00696422"/>
    <w:rsid w:val="006A7930"/>
    <w:rsid w:val="006B002B"/>
    <w:rsid w:val="006B58D0"/>
    <w:rsid w:val="006B7BFF"/>
    <w:rsid w:val="006C7B5A"/>
    <w:rsid w:val="006D724C"/>
    <w:rsid w:val="006D756B"/>
    <w:rsid w:val="006E2170"/>
    <w:rsid w:val="006E4F9A"/>
    <w:rsid w:val="006E6B41"/>
    <w:rsid w:val="006E79C3"/>
    <w:rsid w:val="006F107A"/>
    <w:rsid w:val="006F197F"/>
    <w:rsid w:val="006F4CF3"/>
    <w:rsid w:val="0070480F"/>
    <w:rsid w:val="007101C7"/>
    <w:rsid w:val="007143A1"/>
    <w:rsid w:val="00716131"/>
    <w:rsid w:val="00717F2A"/>
    <w:rsid w:val="00723D5B"/>
    <w:rsid w:val="00727309"/>
    <w:rsid w:val="007278B5"/>
    <w:rsid w:val="00732D44"/>
    <w:rsid w:val="007332D3"/>
    <w:rsid w:val="0073671F"/>
    <w:rsid w:val="0073677A"/>
    <w:rsid w:val="00760A14"/>
    <w:rsid w:val="00767A52"/>
    <w:rsid w:val="00771E0C"/>
    <w:rsid w:val="00773612"/>
    <w:rsid w:val="00773D71"/>
    <w:rsid w:val="00781873"/>
    <w:rsid w:val="00791F5C"/>
    <w:rsid w:val="00797A8F"/>
    <w:rsid w:val="007A7750"/>
    <w:rsid w:val="007B1505"/>
    <w:rsid w:val="007B58C4"/>
    <w:rsid w:val="007B68F9"/>
    <w:rsid w:val="007B707E"/>
    <w:rsid w:val="007C0D45"/>
    <w:rsid w:val="007C2490"/>
    <w:rsid w:val="007C3921"/>
    <w:rsid w:val="007C7A47"/>
    <w:rsid w:val="007D1FEC"/>
    <w:rsid w:val="007D4E6A"/>
    <w:rsid w:val="007D50BE"/>
    <w:rsid w:val="007F6998"/>
    <w:rsid w:val="007F7E41"/>
    <w:rsid w:val="008008B0"/>
    <w:rsid w:val="00801E48"/>
    <w:rsid w:val="0080432B"/>
    <w:rsid w:val="008049BF"/>
    <w:rsid w:val="00804A58"/>
    <w:rsid w:val="00804E22"/>
    <w:rsid w:val="00804FAA"/>
    <w:rsid w:val="00812CAA"/>
    <w:rsid w:val="00815139"/>
    <w:rsid w:val="008228D4"/>
    <w:rsid w:val="00824E7A"/>
    <w:rsid w:val="008254C8"/>
    <w:rsid w:val="00831ED0"/>
    <w:rsid w:val="008325DA"/>
    <w:rsid w:val="008404A5"/>
    <w:rsid w:val="00842E5D"/>
    <w:rsid w:val="00842F02"/>
    <w:rsid w:val="008521D7"/>
    <w:rsid w:val="00853ED0"/>
    <w:rsid w:val="0085798D"/>
    <w:rsid w:val="00861FE6"/>
    <w:rsid w:val="00862019"/>
    <w:rsid w:val="00863D5F"/>
    <w:rsid w:val="008650BF"/>
    <w:rsid w:val="00866F8F"/>
    <w:rsid w:val="00877875"/>
    <w:rsid w:val="008813F4"/>
    <w:rsid w:val="0088229E"/>
    <w:rsid w:val="00882F47"/>
    <w:rsid w:val="00894D33"/>
    <w:rsid w:val="0089667C"/>
    <w:rsid w:val="00897968"/>
    <w:rsid w:val="008A0D73"/>
    <w:rsid w:val="008A1A7B"/>
    <w:rsid w:val="008A28D4"/>
    <w:rsid w:val="008B07F9"/>
    <w:rsid w:val="008B2A72"/>
    <w:rsid w:val="008B2BEF"/>
    <w:rsid w:val="008B3F76"/>
    <w:rsid w:val="008B6312"/>
    <w:rsid w:val="008B6DEE"/>
    <w:rsid w:val="008C046B"/>
    <w:rsid w:val="008C3BFD"/>
    <w:rsid w:val="008C6A58"/>
    <w:rsid w:val="008C706D"/>
    <w:rsid w:val="008C734D"/>
    <w:rsid w:val="008D17BD"/>
    <w:rsid w:val="008D1961"/>
    <w:rsid w:val="008D7A04"/>
    <w:rsid w:val="008F4088"/>
    <w:rsid w:val="008F5169"/>
    <w:rsid w:val="00905FAC"/>
    <w:rsid w:val="00906581"/>
    <w:rsid w:val="00906FD5"/>
    <w:rsid w:val="00910FE3"/>
    <w:rsid w:val="00915418"/>
    <w:rsid w:val="00920E56"/>
    <w:rsid w:val="00921D99"/>
    <w:rsid w:val="00923B72"/>
    <w:rsid w:val="0092405F"/>
    <w:rsid w:val="009379AC"/>
    <w:rsid w:val="009459D7"/>
    <w:rsid w:val="00946867"/>
    <w:rsid w:val="00947731"/>
    <w:rsid w:val="00950C4E"/>
    <w:rsid w:val="00961376"/>
    <w:rsid w:val="00966550"/>
    <w:rsid w:val="009700B2"/>
    <w:rsid w:val="0097082E"/>
    <w:rsid w:val="009730E2"/>
    <w:rsid w:val="00983FEE"/>
    <w:rsid w:val="00984ACE"/>
    <w:rsid w:val="00984DE6"/>
    <w:rsid w:val="0098633B"/>
    <w:rsid w:val="00992EB6"/>
    <w:rsid w:val="009943D1"/>
    <w:rsid w:val="009945C8"/>
    <w:rsid w:val="009A0CCB"/>
    <w:rsid w:val="009A1139"/>
    <w:rsid w:val="009A3BD8"/>
    <w:rsid w:val="009A4EBC"/>
    <w:rsid w:val="009A69E6"/>
    <w:rsid w:val="009B19B4"/>
    <w:rsid w:val="009B3614"/>
    <w:rsid w:val="009B58E5"/>
    <w:rsid w:val="009B77BC"/>
    <w:rsid w:val="009C179C"/>
    <w:rsid w:val="009C2C29"/>
    <w:rsid w:val="009C3C25"/>
    <w:rsid w:val="009C3D26"/>
    <w:rsid w:val="009C73E2"/>
    <w:rsid w:val="009D4999"/>
    <w:rsid w:val="009D6D05"/>
    <w:rsid w:val="009E2DDA"/>
    <w:rsid w:val="009E37F3"/>
    <w:rsid w:val="009E63A3"/>
    <w:rsid w:val="009F0C4C"/>
    <w:rsid w:val="009F356C"/>
    <w:rsid w:val="009F7F39"/>
    <w:rsid w:val="00A067CF"/>
    <w:rsid w:val="00A158B4"/>
    <w:rsid w:val="00A20110"/>
    <w:rsid w:val="00A3020C"/>
    <w:rsid w:val="00A33D8D"/>
    <w:rsid w:val="00A342B7"/>
    <w:rsid w:val="00A4400D"/>
    <w:rsid w:val="00A45479"/>
    <w:rsid w:val="00A46A80"/>
    <w:rsid w:val="00A47153"/>
    <w:rsid w:val="00A51887"/>
    <w:rsid w:val="00A5580F"/>
    <w:rsid w:val="00A55892"/>
    <w:rsid w:val="00A55CD7"/>
    <w:rsid w:val="00A56EE3"/>
    <w:rsid w:val="00A637F7"/>
    <w:rsid w:val="00A7124C"/>
    <w:rsid w:val="00A81950"/>
    <w:rsid w:val="00AB2FF3"/>
    <w:rsid w:val="00AC5828"/>
    <w:rsid w:val="00AC71C2"/>
    <w:rsid w:val="00AD625F"/>
    <w:rsid w:val="00AD711D"/>
    <w:rsid w:val="00AE60C2"/>
    <w:rsid w:val="00AF448D"/>
    <w:rsid w:val="00AF4BA6"/>
    <w:rsid w:val="00AF53CB"/>
    <w:rsid w:val="00AF7238"/>
    <w:rsid w:val="00B00A76"/>
    <w:rsid w:val="00B0309D"/>
    <w:rsid w:val="00B04A96"/>
    <w:rsid w:val="00B065DC"/>
    <w:rsid w:val="00B10D7C"/>
    <w:rsid w:val="00B14581"/>
    <w:rsid w:val="00B23D70"/>
    <w:rsid w:val="00B2728F"/>
    <w:rsid w:val="00B27D4F"/>
    <w:rsid w:val="00B30DE5"/>
    <w:rsid w:val="00B36CDF"/>
    <w:rsid w:val="00B41CE6"/>
    <w:rsid w:val="00B43DEC"/>
    <w:rsid w:val="00B467A4"/>
    <w:rsid w:val="00B52AD9"/>
    <w:rsid w:val="00B530C1"/>
    <w:rsid w:val="00B54CFC"/>
    <w:rsid w:val="00B56650"/>
    <w:rsid w:val="00B6124F"/>
    <w:rsid w:val="00B618A8"/>
    <w:rsid w:val="00B83E66"/>
    <w:rsid w:val="00B900D5"/>
    <w:rsid w:val="00B950D0"/>
    <w:rsid w:val="00B9592D"/>
    <w:rsid w:val="00BA080F"/>
    <w:rsid w:val="00BA1353"/>
    <w:rsid w:val="00BA1B31"/>
    <w:rsid w:val="00BA2EAD"/>
    <w:rsid w:val="00BA5588"/>
    <w:rsid w:val="00BB1C98"/>
    <w:rsid w:val="00BB4E15"/>
    <w:rsid w:val="00BC265F"/>
    <w:rsid w:val="00BC3929"/>
    <w:rsid w:val="00BD72B4"/>
    <w:rsid w:val="00BD7F7C"/>
    <w:rsid w:val="00BE269D"/>
    <w:rsid w:val="00BE2D6C"/>
    <w:rsid w:val="00BF44B0"/>
    <w:rsid w:val="00C03188"/>
    <w:rsid w:val="00C050BC"/>
    <w:rsid w:val="00C130D3"/>
    <w:rsid w:val="00C347E1"/>
    <w:rsid w:val="00C34ED3"/>
    <w:rsid w:val="00C41665"/>
    <w:rsid w:val="00C46BA6"/>
    <w:rsid w:val="00C47B4B"/>
    <w:rsid w:val="00C47E97"/>
    <w:rsid w:val="00C51D9A"/>
    <w:rsid w:val="00C51FBD"/>
    <w:rsid w:val="00C57320"/>
    <w:rsid w:val="00C61F3A"/>
    <w:rsid w:val="00C7510F"/>
    <w:rsid w:val="00C751A5"/>
    <w:rsid w:val="00C84804"/>
    <w:rsid w:val="00C86F6D"/>
    <w:rsid w:val="00C90341"/>
    <w:rsid w:val="00C93A7D"/>
    <w:rsid w:val="00C94611"/>
    <w:rsid w:val="00CA312E"/>
    <w:rsid w:val="00CA6812"/>
    <w:rsid w:val="00CA73FB"/>
    <w:rsid w:val="00CB7211"/>
    <w:rsid w:val="00CC3B2D"/>
    <w:rsid w:val="00CD03E6"/>
    <w:rsid w:val="00CD23D7"/>
    <w:rsid w:val="00CD4114"/>
    <w:rsid w:val="00CD4F86"/>
    <w:rsid w:val="00CD5B4D"/>
    <w:rsid w:val="00CD6F01"/>
    <w:rsid w:val="00CD7AA4"/>
    <w:rsid w:val="00CE1378"/>
    <w:rsid w:val="00CE2D34"/>
    <w:rsid w:val="00CE64A6"/>
    <w:rsid w:val="00CF0FE4"/>
    <w:rsid w:val="00CF2BA7"/>
    <w:rsid w:val="00CF623D"/>
    <w:rsid w:val="00CF7D1E"/>
    <w:rsid w:val="00D00A11"/>
    <w:rsid w:val="00D02ED7"/>
    <w:rsid w:val="00D04C40"/>
    <w:rsid w:val="00D122FD"/>
    <w:rsid w:val="00D17AAB"/>
    <w:rsid w:val="00D23AA6"/>
    <w:rsid w:val="00D32BA9"/>
    <w:rsid w:val="00D374B1"/>
    <w:rsid w:val="00D40B02"/>
    <w:rsid w:val="00D51932"/>
    <w:rsid w:val="00D54FD3"/>
    <w:rsid w:val="00D57917"/>
    <w:rsid w:val="00D57A2C"/>
    <w:rsid w:val="00D7117A"/>
    <w:rsid w:val="00D7296A"/>
    <w:rsid w:val="00D770EF"/>
    <w:rsid w:val="00D9017C"/>
    <w:rsid w:val="00D9377F"/>
    <w:rsid w:val="00D94A0B"/>
    <w:rsid w:val="00D959D8"/>
    <w:rsid w:val="00DB5B1C"/>
    <w:rsid w:val="00DC063D"/>
    <w:rsid w:val="00DC1E84"/>
    <w:rsid w:val="00DC206A"/>
    <w:rsid w:val="00DC54CE"/>
    <w:rsid w:val="00DE3E18"/>
    <w:rsid w:val="00DE6EE9"/>
    <w:rsid w:val="00DF0D01"/>
    <w:rsid w:val="00DF5C63"/>
    <w:rsid w:val="00DF670D"/>
    <w:rsid w:val="00E0249C"/>
    <w:rsid w:val="00E11026"/>
    <w:rsid w:val="00E110DD"/>
    <w:rsid w:val="00E16557"/>
    <w:rsid w:val="00E25E43"/>
    <w:rsid w:val="00E45190"/>
    <w:rsid w:val="00E456DB"/>
    <w:rsid w:val="00E45F02"/>
    <w:rsid w:val="00E4786F"/>
    <w:rsid w:val="00E478DA"/>
    <w:rsid w:val="00E521F1"/>
    <w:rsid w:val="00E52C44"/>
    <w:rsid w:val="00E5316D"/>
    <w:rsid w:val="00E5399F"/>
    <w:rsid w:val="00E53C25"/>
    <w:rsid w:val="00E53E17"/>
    <w:rsid w:val="00E5528A"/>
    <w:rsid w:val="00E55356"/>
    <w:rsid w:val="00E622E4"/>
    <w:rsid w:val="00E635A5"/>
    <w:rsid w:val="00E65680"/>
    <w:rsid w:val="00E7754F"/>
    <w:rsid w:val="00E8394D"/>
    <w:rsid w:val="00E9033E"/>
    <w:rsid w:val="00E9661E"/>
    <w:rsid w:val="00EB29F7"/>
    <w:rsid w:val="00EB65F3"/>
    <w:rsid w:val="00EB7C1C"/>
    <w:rsid w:val="00EB7F88"/>
    <w:rsid w:val="00EC1A5E"/>
    <w:rsid w:val="00EC2A32"/>
    <w:rsid w:val="00EC2C19"/>
    <w:rsid w:val="00EC4795"/>
    <w:rsid w:val="00ED0AB1"/>
    <w:rsid w:val="00ED2828"/>
    <w:rsid w:val="00ED35FF"/>
    <w:rsid w:val="00ED38CB"/>
    <w:rsid w:val="00ED38F3"/>
    <w:rsid w:val="00ED436C"/>
    <w:rsid w:val="00ED4FA4"/>
    <w:rsid w:val="00ED5AE0"/>
    <w:rsid w:val="00EE08C2"/>
    <w:rsid w:val="00EE2D73"/>
    <w:rsid w:val="00EE4018"/>
    <w:rsid w:val="00EE422C"/>
    <w:rsid w:val="00EE5C4D"/>
    <w:rsid w:val="00EF7175"/>
    <w:rsid w:val="00F00D7C"/>
    <w:rsid w:val="00F01C17"/>
    <w:rsid w:val="00F05E3D"/>
    <w:rsid w:val="00F06506"/>
    <w:rsid w:val="00F07C3B"/>
    <w:rsid w:val="00F151BC"/>
    <w:rsid w:val="00F17EA8"/>
    <w:rsid w:val="00F31B47"/>
    <w:rsid w:val="00F31BBA"/>
    <w:rsid w:val="00F34D3D"/>
    <w:rsid w:val="00F35A79"/>
    <w:rsid w:val="00F4142E"/>
    <w:rsid w:val="00F422CD"/>
    <w:rsid w:val="00F4751F"/>
    <w:rsid w:val="00F54179"/>
    <w:rsid w:val="00F567E6"/>
    <w:rsid w:val="00F57358"/>
    <w:rsid w:val="00F614AE"/>
    <w:rsid w:val="00F70465"/>
    <w:rsid w:val="00F71C0E"/>
    <w:rsid w:val="00F74427"/>
    <w:rsid w:val="00F83DA5"/>
    <w:rsid w:val="00F86A24"/>
    <w:rsid w:val="00F91174"/>
    <w:rsid w:val="00FA3652"/>
    <w:rsid w:val="00FA75CA"/>
    <w:rsid w:val="00FB5CFD"/>
    <w:rsid w:val="00FB71C7"/>
    <w:rsid w:val="00FC0AEC"/>
    <w:rsid w:val="00FC5433"/>
    <w:rsid w:val="00FD3440"/>
    <w:rsid w:val="00FD54EC"/>
    <w:rsid w:val="00FE01B9"/>
    <w:rsid w:val="00FF096D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f,#cff"/>
    </o:shapedefaults>
    <o:shapelayout v:ext="edit">
      <o:idmap v:ext="edit" data="1"/>
    </o:shapelayout>
  </w:shapeDefaults>
  <w:decimalSymbol w:val=","/>
  <w:listSeparator w:val=","/>
  <w15:chartTrackingRefBased/>
  <w15:docId w15:val="{04DDD0E5-B738-41E4-A799-1FA186F9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611"/>
  </w:style>
  <w:style w:type="paragraph" w:styleId="Ttulo1">
    <w:name w:val="heading 1"/>
    <w:basedOn w:val="Normal"/>
    <w:next w:val="Normal"/>
    <w:link w:val="Ttulo1Car"/>
    <w:uiPriority w:val="9"/>
    <w:qFormat/>
    <w:rsid w:val="003B5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3F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172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46A8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D32BA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32BA9"/>
    <w:rPr>
      <w:rFonts w:eastAsiaTheme="minorEastAsia"/>
      <w:lang w:eastAsia="es-ES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FC0AEC"/>
    <w:rPr>
      <w:rFonts w:ascii="AngsanaUPC" w:hAnsi="AngsanaUPC" w:cs="AngsanaUPC"/>
      <w:sz w:val="30"/>
      <w:szCs w:val="30"/>
      <w:shd w:val="clear" w:color="auto" w:fill="FFFFFF"/>
    </w:rPr>
  </w:style>
  <w:style w:type="character" w:customStyle="1" w:styleId="CuerpodeltextoArial">
    <w:name w:val="Cuerpo del texto + Arial"/>
    <w:aliases w:val="4,5 pto,Negrita"/>
    <w:basedOn w:val="Cuerpodeltexto"/>
    <w:uiPriority w:val="99"/>
    <w:rsid w:val="00FC0AEC"/>
    <w:rPr>
      <w:rFonts w:ascii="Arial" w:hAnsi="Arial" w:cs="Arial"/>
      <w:b/>
      <w:bCs/>
      <w:sz w:val="9"/>
      <w:szCs w:val="9"/>
      <w:shd w:val="clear" w:color="auto" w:fill="FFFFFF"/>
    </w:rPr>
  </w:style>
  <w:style w:type="character" w:customStyle="1" w:styleId="CuerpodeltextoArial4">
    <w:name w:val="Cuerpo del texto + Arial4"/>
    <w:aliases w:val="4 pto"/>
    <w:basedOn w:val="Cuerpodeltexto"/>
    <w:uiPriority w:val="99"/>
    <w:rsid w:val="00FC0AEC"/>
    <w:rPr>
      <w:rFonts w:ascii="Arial" w:hAnsi="Arial" w:cs="Arial"/>
      <w:sz w:val="8"/>
      <w:szCs w:val="8"/>
      <w:shd w:val="clear" w:color="auto" w:fill="FFFFFF"/>
    </w:rPr>
  </w:style>
  <w:style w:type="character" w:customStyle="1" w:styleId="CuerpodeltextoArial3">
    <w:name w:val="Cuerpo del texto + Arial3"/>
    <w:aliases w:val="4 pto3"/>
    <w:basedOn w:val="Cuerpodeltexto"/>
    <w:uiPriority w:val="99"/>
    <w:rsid w:val="00FC0AEC"/>
    <w:rPr>
      <w:rFonts w:ascii="Arial" w:hAnsi="Arial" w:cs="Arial"/>
      <w:sz w:val="8"/>
      <w:szCs w:val="8"/>
      <w:shd w:val="clear" w:color="auto" w:fill="FFFFFF"/>
    </w:rPr>
  </w:style>
  <w:style w:type="character" w:customStyle="1" w:styleId="CuerpodeltextoArial2">
    <w:name w:val="Cuerpo del texto + Arial2"/>
    <w:aliases w:val="4 pto2"/>
    <w:basedOn w:val="Cuerpodeltexto"/>
    <w:uiPriority w:val="99"/>
    <w:rsid w:val="00FC0AEC"/>
    <w:rPr>
      <w:rFonts w:ascii="Arial" w:hAnsi="Arial" w:cs="Arial"/>
      <w:sz w:val="8"/>
      <w:szCs w:val="8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FC0AEC"/>
    <w:pPr>
      <w:widowControl w:val="0"/>
      <w:shd w:val="clear" w:color="auto" w:fill="FFFFFF"/>
      <w:spacing w:after="0" w:line="240" w:lineRule="atLeast"/>
      <w:ind w:hanging="460"/>
      <w:jc w:val="both"/>
    </w:pPr>
    <w:rPr>
      <w:rFonts w:ascii="AngsanaUPC" w:hAnsi="AngsanaUPC" w:cs="AngsanaUPC"/>
      <w:sz w:val="30"/>
      <w:szCs w:val="30"/>
    </w:rPr>
  </w:style>
  <w:style w:type="character" w:customStyle="1" w:styleId="CuerpodeltextoArial1">
    <w:name w:val="Cuerpo del texto + Arial1"/>
    <w:aliases w:val="4 pto1"/>
    <w:basedOn w:val="Cuerpodeltexto"/>
    <w:uiPriority w:val="99"/>
    <w:rsid w:val="00FC0AEC"/>
    <w:rPr>
      <w:rFonts w:ascii="Arial" w:hAnsi="Arial" w:cs="Arial"/>
      <w:sz w:val="8"/>
      <w:szCs w:val="8"/>
      <w:u w:val="none"/>
      <w:shd w:val="clear" w:color="auto" w:fill="FFFFFF"/>
    </w:rPr>
  </w:style>
  <w:style w:type="character" w:customStyle="1" w:styleId="Cuerpodeltexto3">
    <w:name w:val="Cuerpo del texto3"/>
    <w:basedOn w:val="Cuerpodeltexto"/>
    <w:uiPriority w:val="99"/>
    <w:rsid w:val="00345EE6"/>
    <w:rPr>
      <w:rFonts w:ascii="AngsanaUPC" w:hAnsi="AngsanaUPC" w:cs="AngsanaUPC"/>
      <w:sz w:val="30"/>
      <w:szCs w:val="30"/>
      <w:u w:val="none"/>
      <w:shd w:val="clear" w:color="auto" w:fill="FFFFFF"/>
    </w:rPr>
  </w:style>
  <w:style w:type="character" w:customStyle="1" w:styleId="Cuerpodeltexto6">
    <w:name w:val="Cuerpo del texto + 6"/>
    <w:aliases w:val="5 pto3,Cursiva"/>
    <w:basedOn w:val="Cuerpodeltexto"/>
    <w:uiPriority w:val="99"/>
    <w:rsid w:val="00650683"/>
    <w:rPr>
      <w:rFonts w:ascii="AngsanaUPC" w:hAnsi="AngsanaUPC" w:cs="AngsanaUPC"/>
      <w:i/>
      <w:iCs/>
      <w:sz w:val="13"/>
      <w:szCs w:val="13"/>
      <w:u w:val="none"/>
      <w:shd w:val="clear" w:color="auto" w:fill="FFFFFF"/>
    </w:rPr>
  </w:style>
  <w:style w:type="character" w:customStyle="1" w:styleId="Cuerpodeltexto5pto">
    <w:name w:val="Cuerpo del texto + 5 pto"/>
    <w:aliases w:val="Cursiva5"/>
    <w:basedOn w:val="Cuerpodeltexto"/>
    <w:uiPriority w:val="99"/>
    <w:rsid w:val="00650683"/>
    <w:rPr>
      <w:rFonts w:ascii="AngsanaUPC" w:hAnsi="AngsanaUPC" w:cs="AngsanaUPC"/>
      <w:i/>
      <w:iCs/>
      <w:sz w:val="10"/>
      <w:szCs w:val="10"/>
      <w:u w:val="none"/>
      <w:shd w:val="clear" w:color="auto" w:fill="FFFFFF"/>
    </w:rPr>
  </w:style>
  <w:style w:type="character" w:customStyle="1" w:styleId="Leyendadelatabla">
    <w:name w:val="Leyenda de la tabla_"/>
    <w:basedOn w:val="Fuentedeprrafopredeter"/>
    <w:link w:val="Leyendadelatabla1"/>
    <w:uiPriority w:val="99"/>
    <w:rsid w:val="007C2490"/>
    <w:rPr>
      <w:rFonts w:ascii="AngsanaUPC" w:hAnsi="AngsanaUPC" w:cs="AngsanaUPC"/>
      <w:sz w:val="30"/>
      <w:szCs w:val="30"/>
      <w:shd w:val="clear" w:color="auto" w:fill="FFFFFF"/>
    </w:rPr>
  </w:style>
  <w:style w:type="character" w:customStyle="1" w:styleId="Leyendadelatabla0">
    <w:name w:val="Leyenda de la tabla"/>
    <w:basedOn w:val="Leyendadelatabla"/>
    <w:uiPriority w:val="99"/>
    <w:rsid w:val="007C2490"/>
    <w:rPr>
      <w:rFonts w:ascii="AngsanaUPC" w:hAnsi="AngsanaUPC" w:cs="AngsanaUPC"/>
      <w:sz w:val="30"/>
      <w:szCs w:val="30"/>
      <w:shd w:val="clear" w:color="auto" w:fill="FFFFFF"/>
    </w:rPr>
  </w:style>
  <w:style w:type="paragraph" w:customStyle="1" w:styleId="Leyendadelatabla1">
    <w:name w:val="Leyenda de la tabla1"/>
    <w:basedOn w:val="Normal"/>
    <w:link w:val="Leyendadelatabla"/>
    <w:uiPriority w:val="99"/>
    <w:rsid w:val="007C2490"/>
    <w:pPr>
      <w:widowControl w:val="0"/>
      <w:shd w:val="clear" w:color="auto" w:fill="FFFFFF"/>
      <w:spacing w:after="0" w:line="240" w:lineRule="atLeast"/>
    </w:pPr>
    <w:rPr>
      <w:rFonts w:ascii="AngsanaUPC" w:hAnsi="AngsanaUPC" w:cs="AngsanaUPC"/>
      <w:sz w:val="30"/>
      <w:szCs w:val="30"/>
    </w:rPr>
  </w:style>
  <w:style w:type="character" w:customStyle="1" w:styleId="Cuerpodeltexto62">
    <w:name w:val="Cuerpo del texto + 62"/>
    <w:aliases w:val="5 pto2,Cursiva4"/>
    <w:basedOn w:val="Cuerpodeltexto"/>
    <w:uiPriority w:val="99"/>
    <w:rsid w:val="00CD6F01"/>
    <w:rPr>
      <w:rFonts w:ascii="AngsanaUPC" w:hAnsi="AngsanaUPC" w:cs="AngsanaUPC"/>
      <w:i/>
      <w:iCs/>
      <w:sz w:val="13"/>
      <w:szCs w:val="13"/>
      <w:u w:val="none"/>
      <w:shd w:val="clear" w:color="auto" w:fill="FFFFFF"/>
    </w:rPr>
  </w:style>
  <w:style w:type="character" w:customStyle="1" w:styleId="Cuerpodeltexto5pto2">
    <w:name w:val="Cuerpo del texto + 5 pto2"/>
    <w:aliases w:val="Cursiva3"/>
    <w:basedOn w:val="Cuerpodeltexto"/>
    <w:uiPriority w:val="99"/>
    <w:rsid w:val="00CD6F01"/>
    <w:rPr>
      <w:rFonts w:ascii="AngsanaUPC" w:hAnsi="AngsanaUPC" w:cs="AngsanaUPC"/>
      <w:i/>
      <w:iCs/>
      <w:sz w:val="10"/>
      <w:szCs w:val="10"/>
      <w:u w:val="none"/>
      <w:shd w:val="clear" w:color="auto" w:fill="FFFFFF"/>
    </w:rPr>
  </w:style>
  <w:style w:type="paragraph" w:styleId="Encabezado">
    <w:name w:val="header"/>
    <w:basedOn w:val="Normal"/>
    <w:link w:val="EncabezadoCar"/>
    <w:uiPriority w:val="99"/>
    <w:unhideWhenUsed/>
    <w:rsid w:val="009A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69E6"/>
  </w:style>
  <w:style w:type="paragraph" w:styleId="Piedepgina">
    <w:name w:val="footer"/>
    <w:basedOn w:val="Normal"/>
    <w:link w:val="PiedepginaCar"/>
    <w:uiPriority w:val="99"/>
    <w:unhideWhenUsed/>
    <w:rsid w:val="009A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69E6"/>
  </w:style>
  <w:style w:type="character" w:customStyle="1" w:styleId="Ttulo1Car">
    <w:name w:val="Título 1 Car"/>
    <w:basedOn w:val="Fuentedeprrafopredeter"/>
    <w:link w:val="Ttulo1"/>
    <w:uiPriority w:val="9"/>
    <w:rsid w:val="003B5D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43F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deTDC">
    <w:name w:val="TOC Heading"/>
    <w:basedOn w:val="Ttulo1"/>
    <w:next w:val="Normal"/>
    <w:uiPriority w:val="39"/>
    <w:unhideWhenUsed/>
    <w:qFormat/>
    <w:rsid w:val="009B77BC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9B77BC"/>
    <w:pPr>
      <w:spacing w:after="100"/>
      <w:ind w:left="220"/>
    </w:pPr>
    <w:rPr>
      <w:rFonts w:eastAsiaTheme="minorEastAsia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9B77BC"/>
    <w:pPr>
      <w:spacing w:after="100"/>
    </w:pPr>
    <w:rPr>
      <w:rFonts w:eastAsiaTheme="minorEastAsia" w:cs="Times New Roman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9B77BC"/>
    <w:pPr>
      <w:spacing w:after="100"/>
      <w:ind w:left="440"/>
    </w:pPr>
    <w:rPr>
      <w:rFonts w:eastAsiaTheme="minorEastAsia" w:cs="Times New Roman"/>
      <w:lang w:eastAsia="es-ES"/>
    </w:rPr>
  </w:style>
  <w:style w:type="character" w:styleId="Hipervnculo">
    <w:name w:val="Hyperlink"/>
    <w:basedOn w:val="Fuentedeprrafopredeter"/>
    <w:uiPriority w:val="99"/>
    <w:unhideWhenUsed/>
    <w:rsid w:val="009B77BC"/>
    <w:rPr>
      <w:color w:val="0563C1" w:themeColor="hyperlink"/>
      <w:u w:val="single"/>
    </w:rPr>
  </w:style>
  <w:style w:type="character" w:customStyle="1" w:styleId="tgc">
    <w:name w:val="_tgc"/>
    <w:basedOn w:val="Fuentedeprrafopredeter"/>
    <w:rsid w:val="001B16D3"/>
  </w:style>
  <w:style w:type="paragraph" w:styleId="Textodeglobo">
    <w:name w:val="Balloon Text"/>
    <w:basedOn w:val="Normal"/>
    <w:link w:val="TextodegloboCar"/>
    <w:uiPriority w:val="99"/>
    <w:semiHidden/>
    <w:unhideWhenUsed/>
    <w:rsid w:val="00822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8D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E3E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s.wikipedia.org/wiki/Antagonista_H2" TargetMode="External"/><Relationship Id="rId18" Type="http://schemas.openxmlformats.org/officeDocument/2006/relationships/hyperlink" Target="https://es.wikipedia.org/wiki/Glicoprote%C3%ADna" TargetMode="External"/><Relationship Id="rId26" Type="http://schemas.openxmlformats.org/officeDocument/2006/relationships/hyperlink" Target="https://es.wikipedia.org/wiki/Glicoprote%C3%AD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es.wikipedia.org/wiki/Glicoprote%C3%ADna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hyperlink" Target="https://es.wikipedia.org/wiki/Glicoprote%C3%ADna" TargetMode="External"/><Relationship Id="rId25" Type="http://schemas.openxmlformats.org/officeDocument/2006/relationships/hyperlink" Target="https://es.wikipedia.org/wiki/Glicoprote%C3%ADn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Glicoprote%C3%ADna" TargetMode="External"/><Relationship Id="rId20" Type="http://schemas.openxmlformats.org/officeDocument/2006/relationships/hyperlink" Target="https://es.wikipedia.org/wiki/Glicoprote%C3%ADn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es.wikipedia.org/wiki/Glicoprote%C3%AD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Glicoprote%C3%ADna" TargetMode="External"/><Relationship Id="rId23" Type="http://schemas.openxmlformats.org/officeDocument/2006/relationships/hyperlink" Target="https://es.wikipedia.org/wiki/Glicoprote%C3%ADna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es.wikipedia.org/wiki/Glicoprote%C3%AD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es.wikipedia.org/wiki/Glicoprote%C3%ADna" TargetMode="External"/><Relationship Id="rId22" Type="http://schemas.openxmlformats.org/officeDocument/2006/relationships/hyperlink" Target="https://es.wikipedia.org/wiki/Glicoprote%C3%ADna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28E3A-EA82-4006-B021-9C7AEBD4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21966</Words>
  <Characters>120816</Characters>
  <Application>Microsoft Office Word</Application>
  <DocSecurity>0</DocSecurity>
  <Lines>1006</Lines>
  <Paragraphs>284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</dc:creator>
  <cp:keywords/>
  <dc:description/>
  <cp:lastModifiedBy>UPG</cp:lastModifiedBy>
  <cp:revision>9</cp:revision>
  <cp:lastPrinted>2016-07-07T15:53:00Z</cp:lastPrinted>
  <dcterms:created xsi:type="dcterms:W3CDTF">2016-07-07T15:26:00Z</dcterms:created>
  <dcterms:modified xsi:type="dcterms:W3CDTF">2016-07-07T17:42:00Z</dcterms:modified>
</cp:coreProperties>
</file>